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9DD" w:rsidRPr="00E17D46" w:rsidRDefault="00B929DD" w:rsidP="00B929DD">
      <w:pPr>
        <w:rPr>
          <w:lang w:eastAsia="lt-LT"/>
        </w:rPr>
      </w:pPr>
    </w:p>
    <w:p w:rsidR="00AE3A95" w:rsidRPr="00713B88" w:rsidRDefault="008A4FE3" w:rsidP="00AD6C54">
      <w:pPr>
        <w:pStyle w:val="Titl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imes New Roman" w:hAnsi="Times New Roman"/>
          <w:lang w:val="lt-LT"/>
        </w:rPr>
      </w:pPr>
      <w:r>
        <w:rPr>
          <w:rFonts w:ascii="Times New Roman" w:hAnsi="Times New Roman"/>
          <w:sz w:val="40"/>
          <w:lang w:val="lt-LT"/>
        </w:rPr>
        <w:t>NTK</w:t>
      </w:r>
      <w:r w:rsidR="000600B4" w:rsidRPr="00713B88">
        <w:rPr>
          <w:rFonts w:ascii="Times New Roman" w:hAnsi="Times New Roman"/>
          <w:sz w:val="40"/>
          <w:lang w:val="lt-LT"/>
        </w:rPr>
        <w:t xml:space="preserve">S </w:t>
      </w:r>
      <w:r w:rsidR="00203E03" w:rsidRPr="00713B88">
        <w:rPr>
          <w:rFonts w:ascii="Times New Roman" w:hAnsi="Times New Roman"/>
          <w:sz w:val="40"/>
          <w:lang w:val="lt-LT"/>
        </w:rPr>
        <w:t>testavimo</w:t>
      </w:r>
      <w:r w:rsidR="00D179EA" w:rsidRPr="00713B88">
        <w:rPr>
          <w:rFonts w:ascii="Times New Roman" w:hAnsi="Times New Roman"/>
          <w:sz w:val="40"/>
          <w:lang w:val="lt-LT"/>
        </w:rPr>
        <w:t xml:space="preserve"> </w:t>
      </w:r>
      <w:r w:rsidR="00872E6A" w:rsidRPr="00713B88">
        <w:rPr>
          <w:rFonts w:ascii="Times New Roman" w:hAnsi="Times New Roman"/>
          <w:sz w:val="40"/>
          <w:lang w:val="lt-LT"/>
        </w:rPr>
        <w:t>gairės</w:t>
      </w:r>
      <w:r w:rsidR="00203E03" w:rsidRPr="00713B88">
        <w:rPr>
          <w:rFonts w:ascii="Times New Roman" w:hAnsi="Times New Roman"/>
          <w:sz w:val="40"/>
          <w:lang w:val="lt-LT"/>
        </w:rPr>
        <w:t xml:space="preserve"> </w:t>
      </w:r>
      <w:r w:rsidR="00221233" w:rsidRPr="00713B88">
        <w:rPr>
          <w:rFonts w:ascii="Times New Roman" w:hAnsi="Times New Roman"/>
          <w:sz w:val="40"/>
          <w:lang w:val="lt-LT"/>
        </w:rPr>
        <w:t>taikom</w:t>
      </w:r>
      <w:r w:rsidR="00221233">
        <w:rPr>
          <w:rFonts w:ascii="Times New Roman" w:hAnsi="Times New Roman"/>
          <w:sz w:val="40"/>
          <w:lang w:val="lt-LT"/>
        </w:rPr>
        <w:t xml:space="preserve">osios programinės įrangos </w:t>
      </w:r>
      <w:r w:rsidR="00203E03" w:rsidRPr="00713B88">
        <w:rPr>
          <w:rFonts w:ascii="Times New Roman" w:hAnsi="Times New Roman"/>
          <w:sz w:val="40"/>
          <w:lang w:val="lt-LT"/>
        </w:rPr>
        <w:t>kūrėjams</w:t>
      </w:r>
      <w:r w:rsidR="00221233">
        <w:rPr>
          <w:rFonts w:ascii="Times New Roman" w:hAnsi="Times New Roman"/>
          <w:sz w:val="40"/>
          <w:lang w:val="lt-LT"/>
        </w:rPr>
        <w:t xml:space="preserve"> /savininkams</w:t>
      </w: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sz w:val="24"/>
          <w:lang w:val="lt-LT"/>
        </w:rPr>
      </w:pPr>
      <w:r w:rsidRPr="00713B88">
        <w:rPr>
          <w:rFonts w:ascii="Times New Roman" w:hAnsi="Times New Roman"/>
          <w:sz w:val="24"/>
          <w:lang w:val="lt-LT"/>
        </w:rPr>
        <w:t xml:space="preserve">v. </w:t>
      </w:r>
      <w:r w:rsidR="00353E78" w:rsidRPr="00713B88">
        <w:rPr>
          <w:rFonts w:ascii="Times New Roman" w:hAnsi="Times New Roman"/>
          <w:sz w:val="24"/>
          <w:lang w:val="lt-LT"/>
        </w:rPr>
        <w:t>1.00</w:t>
      </w: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lt-LT"/>
        </w:rPr>
      </w:pPr>
      <w:r w:rsidRPr="007E76A0">
        <w:rPr>
          <w:lang w:val="lt-LT"/>
        </w:rPr>
        <w:br w:type="page"/>
      </w:r>
    </w:p>
    <w:p w:rsidR="00017132" w:rsidRPr="00713B88" w:rsidRDefault="008A4816">
      <w:pPr>
        <w:pStyle w:val="TOCHeading"/>
        <w:rPr>
          <w:rFonts w:ascii="Times New Roman" w:hAnsi="Times New Roman"/>
          <w:color w:val="auto"/>
          <w:lang w:val="lt-LT"/>
        </w:rPr>
      </w:pPr>
      <w:r w:rsidRPr="00713B88">
        <w:rPr>
          <w:rFonts w:ascii="Times New Roman" w:hAnsi="Times New Roman"/>
          <w:color w:val="auto"/>
          <w:lang w:val="lt-LT"/>
        </w:rPr>
        <w:t>Turinys</w:t>
      </w:r>
    </w:p>
    <w:p w:rsidR="00E93225" w:rsidRPr="00713B88" w:rsidRDefault="00017132" w:rsidP="00713B88">
      <w:pPr>
        <w:pStyle w:val="TOC1"/>
        <w:rPr>
          <w:rFonts w:ascii="Times New Roman" w:eastAsiaTheme="minorEastAsia" w:hAnsi="Times New Roman"/>
          <w:noProof/>
          <w:color w:val="auto"/>
          <w:sz w:val="24"/>
          <w:lang w:val="lt-LT" w:eastAsia="lt-LT"/>
        </w:rPr>
      </w:pPr>
      <w:r w:rsidRPr="00713B88">
        <w:rPr>
          <w:rFonts w:ascii="Times New Roman" w:hAnsi="Times New Roman"/>
          <w:lang w:val="lt-LT"/>
        </w:rPr>
        <w:fldChar w:fldCharType="begin"/>
      </w:r>
      <w:r w:rsidRPr="00713B88">
        <w:rPr>
          <w:rFonts w:ascii="Times New Roman" w:hAnsi="Times New Roman"/>
          <w:lang w:val="lt-LT"/>
        </w:rPr>
        <w:instrText xml:space="preserve"> TOC \o "1-3" \h \z \u </w:instrText>
      </w:r>
      <w:r w:rsidRPr="00713B88">
        <w:rPr>
          <w:rFonts w:ascii="Times New Roman" w:hAnsi="Times New Roman"/>
          <w:lang w:val="lt-LT"/>
        </w:rPr>
        <w:fldChar w:fldCharType="separate"/>
      </w:r>
      <w:hyperlink w:anchor="_Toc98489418" w:history="1">
        <w:r w:rsidR="00E93225" w:rsidRPr="00713B88">
          <w:rPr>
            <w:rStyle w:val="Hyperlink"/>
            <w:rFonts w:ascii="Times New Roman" w:hAnsi="Times New Roman"/>
            <w:noProof/>
            <w:sz w:val="24"/>
            <w:lang w:val="lt-LT"/>
          </w:rPr>
          <w:t>1.</w:t>
        </w:r>
        <w:r w:rsidR="00E93225" w:rsidRPr="00713B88">
          <w:rPr>
            <w:rFonts w:ascii="Times New Roman" w:eastAsiaTheme="minorEastAsia" w:hAnsi="Times New Roman"/>
            <w:noProof/>
            <w:color w:val="auto"/>
            <w:sz w:val="24"/>
            <w:lang w:val="lt-LT" w:eastAsia="lt-LT"/>
          </w:rPr>
          <w:tab/>
        </w:r>
        <w:r w:rsidR="00E93225" w:rsidRPr="00713B88">
          <w:rPr>
            <w:rStyle w:val="Hyperlink"/>
            <w:rFonts w:ascii="Times New Roman" w:hAnsi="Times New Roman"/>
            <w:noProof/>
            <w:sz w:val="24"/>
            <w:lang w:val="lt-LT"/>
          </w:rPr>
          <w:t>Įžanga</w:t>
        </w:r>
        <w:r w:rsidR="00E93225" w:rsidRPr="00713B88">
          <w:rPr>
            <w:rFonts w:ascii="Times New Roman" w:hAnsi="Times New Roman"/>
            <w:noProof/>
            <w:webHidden/>
            <w:sz w:val="24"/>
          </w:rPr>
          <w:tab/>
        </w:r>
        <w:r w:rsidR="00E93225" w:rsidRPr="00713B88">
          <w:rPr>
            <w:rFonts w:ascii="Times New Roman" w:hAnsi="Times New Roman"/>
            <w:noProof/>
            <w:webHidden/>
            <w:sz w:val="24"/>
          </w:rPr>
          <w:fldChar w:fldCharType="begin"/>
        </w:r>
        <w:r w:rsidR="00E93225" w:rsidRPr="00713B88">
          <w:rPr>
            <w:rFonts w:ascii="Times New Roman" w:hAnsi="Times New Roman"/>
            <w:noProof/>
            <w:webHidden/>
            <w:sz w:val="24"/>
          </w:rPr>
          <w:instrText xml:space="preserve"> PAGEREF _Toc98489418 \h </w:instrText>
        </w:r>
        <w:r w:rsidR="00E93225" w:rsidRPr="00713B88">
          <w:rPr>
            <w:rFonts w:ascii="Times New Roman" w:hAnsi="Times New Roman"/>
            <w:noProof/>
            <w:webHidden/>
            <w:sz w:val="24"/>
          </w:rPr>
        </w:r>
        <w:r w:rsidR="00E93225" w:rsidRPr="00713B88">
          <w:rPr>
            <w:rFonts w:ascii="Times New Roman" w:hAnsi="Times New Roman"/>
            <w:noProof/>
            <w:webHidden/>
            <w:sz w:val="24"/>
          </w:rPr>
          <w:fldChar w:fldCharType="separate"/>
        </w:r>
        <w:r w:rsidR="00E93225" w:rsidRPr="00713B88">
          <w:rPr>
            <w:rFonts w:ascii="Times New Roman" w:hAnsi="Times New Roman"/>
            <w:noProof/>
            <w:webHidden/>
            <w:sz w:val="24"/>
          </w:rPr>
          <w:t>3</w:t>
        </w:r>
        <w:r w:rsidR="00E93225"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19" w:history="1">
        <w:r w:rsidRPr="00713B88">
          <w:rPr>
            <w:rStyle w:val="Hyperlink"/>
            <w:rFonts w:ascii="Times New Roman" w:hAnsi="Times New Roman"/>
            <w:noProof/>
            <w:sz w:val="24"/>
            <w:lang w:val="lt-LT"/>
          </w:rPr>
          <w:t>1.1.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Sąvokos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_Toc98489419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3</w:t>
        </w:r>
        <w:r w:rsidRPr="00713B88">
          <w:rPr>
            <w:rFonts w:ascii="Times New Roman" w:hAnsi="Times New Roman"/>
            <w:noProof/>
            <w:webHidden/>
            <w:sz w:val="24"/>
          </w:rPr>
          <w:fldChar w:fldCharType="end"/>
        </w:r>
      </w:hyperlink>
    </w:p>
    <w:p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0" w:history="1">
        <w:r w:rsidRPr="00713B88">
          <w:rPr>
            <w:rStyle w:val="Hyperlink"/>
            <w:rFonts w:ascii="Times New Roman" w:hAnsi="Times New Roman"/>
            <w:noProof/>
            <w:sz w:val="24"/>
            <w:lang w:val="lt-LT"/>
          </w:rPr>
          <w:t>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Prieiga prie testavimo aplinkos tinklų sąsajos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_Toc98489420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4</w:t>
        </w:r>
        <w:r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1" w:history="1">
        <w:r w:rsidRPr="00713B88">
          <w:rPr>
            <w:rStyle w:val="Hyperlink"/>
            <w:rFonts w:ascii="Times New Roman" w:hAnsi="Times New Roman"/>
            <w:noProof/>
            <w:sz w:val="24"/>
            <w:lang w:val="lt-LT"/>
          </w:rPr>
          <w:t>2.1.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Saugumo reikalavimai prieigai prie tinklų sąsajų</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_Toc98489421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4</w:t>
        </w:r>
        <w:r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2" w:history="1">
        <w:r w:rsidRPr="00713B88">
          <w:rPr>
            <w:rStyle w:val="Hyperlink"/>
            <w:rFonts w:ascii="Times New Roman" w:hAnsi="Times New Roman"/>
            <w:noProof/>
            <w:sz w:val="24"/>
            <w:lang w:val="lt-LT"/>
          </w:rPr>
          <w:t>2.2.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Prieigos prie EM-VARTAI tinklų sąsajos suteikimas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_Toc98489422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5</w:t>
        </w:r>
        <w:r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3" w:history="1">
        <w:r w:rsidRPr="00713B88">
          <w:rPr>
            <w:rStyle w:val="Hyperlink"/>
            <w:rFonts w:ascii="Times New Roman" w:hAnsi="Times New Roman"/>
            <w:noProof/>
            <w:sz w:val="24"/>
            <w:lang w:val="lt-LT"/>
          </w:rPr>
          <w:t>2.3.</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Saugumo reikalavimai testavimams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_Toc98489423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5</w:t>
        </w:r>
        <w:r w:rsidRPr="00713B88">
          <w:rPr>
            <w:rFonts w:ascii="Times New Roman" w:hAnsi="Times New Roman"/>
            <w:noProof/>
            <w:webHidden/>
            <w:sz w:val="24"/>
          </w:rPr>
          <w:fldChar w:fldCharType="end"/>
        </w:r>
      </w:hyperlink>
    </w:p>
    <w:p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4" w:history="1">
        <w:r w:rsidRPr="00713B88">
          <w:rPr>
            <w:rStyle w:val="Hyperlink"/>
            <w:rFonts w:ascii="Times New Roman" w:hAnsi="Times New Roman"/>
            <w:noProof/>
            <w:sz w:val="24"/>
            <w:lang w:val="lt-LT"/>
          </w:rPr>
          <w:t>3.</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 xml:space="preserve">Programinės įrangos testavimas </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_Toc98489424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5" w:history="1">
        <w:r w:rsidRPr="00713B88">
          <w:rPr>
            <w:rStyle w:val="Hyperlink"/>
            <w:rFonts w:ascii="Times New Roman" w:hAnsi="Times New Roman"/>
            <w:noProof/>
            <w:sz w:val="24"/>
            <w:lang w:val="lt-LT"/>
          </w:rPr>
          <w:t>3.1.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 xml:space="preserve">Kaip paruošti programinę įrangą </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_Toc98489425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6" w:history="1">
        <w:r w:rsidRPr="00713B88">
          <w:rPr>
            <w:rStyle w:val="Hyperlink"/>
            <w:rFonts w:ascii="Times New Roman" w:hAnsi="Times New Roman"/>
            <w:noProof/>
            <w:sz w:val="24"/>
            <w:lang w:val="lt-LT"/>
          </w:rPr>
          <w:t>3.2.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Testavimo sesijos organizavimas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_Toc98489426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7" w:history="1">
        <w:r w:rsidRPr="00713B88">
          <w:rPr>
            <w:rStyle w:val="Hyperlink"/>
            <w:rFonts w:ascii="Times New Roman" w:hAnsi="Times New Roman"/>
            <w:noProof/>
            <w:sz w:val="24"/>
            <w:lang w:val="lt-LT"/>
          </w:rPr>
          <w:t>4.</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PRIEDAS A – Registracijos forma</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_Toc98489427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9</w:t>
        </w:r>
        <w:r w:rsidRPr="00713B88">
          <w:rPr>
            <w:rFonts w:ascii="Times New Roman" w:hAnsi="Times New Roman"/>
            <w:noProof/>
            <w:webHidden/>
            <w:sz w:val="24"/>
          </w:rPr>
          <w:fldChar w:fldCharType="end"/>
        </w:r>
      </w:hyperlink>
    </w:p>
    <w:p w:rsidR="00AE3A95" w:rsidRPr="00713B88" w:rsidRDefault="00017132" w:rsidP="00E32D25">
      <w:pPr>
        <w:rPr>
          <w:rFonts w:ascii="Times New Roman" w:hAnsi="Times New Roman"/>
          <w:lang w:val="lt-LT"/>
        </w:rPr>
      </w:pPr>
      <w:r w:rsidRPr="00713B88">
        <w:rPr>
          <w:rFonts w:ascii="Times New Roman" w:hAnsi="Times New Roman"/>
          <w:lang w:val="lt-LT"/>
        </w:rPr>
        <w:fldChar w:fldCharType="end"/>
      </w:r>
    </w:p>
    <w:p w:rsidR="00AE3A95" w:rsidRPr="00713B88" w:rsidRDefault="00E27D8C">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ind w:left="1134" w:hanging="1134"/>
        <w:rPr>
          <w:rFonts w:ascii="Times New Roman" w:hAnsi="Times New Roman"/>
          <w:sz w:val="40"/>
          <w:szCs w:val="40"/>
          <w:lang w:val="lt-LT"/>
        </w:rPr>
      </w:pPr>
      <w:bookmarkStart w:id="0" w:name="_TOC346"/>
      <w:bookmarkStart w:id="1" w:name="_Toc98489418"/>
      <w:bookmarkEnd w:id="0"/>
      <w:r w:rsidRPr="00713B88">
        <w:rPr>
          <w:rFonts w:ascii="Times New Roman" w:hAnsi="Times New Roman"/>
          <w:sz w:val="40"/>
          <w:szCs w:val="40"/>
          <w:lang w:val="lt-LT"/>
        </w:rPr>
        <w:t>Įžanga</w:t>
      </w:r>
      <w:bookmarkEnd w:id="1"/>
    </w:p>
    <w:p w:rsidR="008066E0" w:rsidRPr="00713B88" w:rsidRDefault="006D2726" w:rsidP="00A859CC">
      <w:pPr>
        <w:ind w:firstLine="720"/>
        <w:jc w:val="both"/>
        <w:rPr>
          <w:rFonts w:ascii="Times New Roman" w:hAnsi="Times New Roman"/>
          <w:sz w:val="24"/>
          <w:lang w:val="lt-LT"/>
        </w:rPr>
      </w:pPr>
      <w:r w:rsidRPr="00713B88">
        <w:rPr>
          <w:rFonts w:ascii="Times New Roman" w:hAnsi="Times New Roman"/>
          <w:color w:val="auto"/>
          <w:sz w:val="24"/>
          <w:lang w:val="lt-LT"/>
        </w:rPr>
        <w:t xml:space="preserve">Šis dokumentas yra skirtas </w:t>
      </w:r>
      <w:r w:rsidR="0031675A" w:rsidRPr="00713B88">
        <w:rPr>
          <w:rFonts w:ascii="Times New Roman" w:hAnsi="Times New Roman"/>
          <w:color w:val="auto"/>
          <w:sz w:val="24"/>
          <w:lang w:val="lt-LT"/>
        </w:rPr>
        <w:t>taikomosios program</w:t>
      </w:r>
      <w:r w:rsidR="00491A27">
        <w:rPr>
          <w:rFonts w:ascii="Times New Roman" w:hAnsi="Times New Roman"/>
          <w:color w:val="auto"/>
          <w:sz w:val="24"/>
          <w:lang w:val="lt-LT"/>
        </w:rPr>
        <w:t>inės įrangos</w:t>
      </w:r>
      <w:r w:rsidRPr="00713B88">
        <w:rPr>
          <w:rFonts w:ascii="Times New Roman" w:hAnsi="Times New Roman"/>
          <w:color w:val="auto"/>
          <w:sz w:val="24"/>
          <w:lang w:val="lt-LT"/>
        </w:rPr>
        <w:t xml:space="preserve"> </w:t>
      </w:r>
      <w:r w:rsidR="00992E13">
        <w:rPr>
          <w:rFonts w:ascii="Times New Roman" w:hAnsi="Times New Roman"/>
          <w:color w:val="auto"/>
          <w:sz w:val="24"/>
          <w:lang w:val="lt-LT"/>
        </w:rPr>
        <w:t xml:space="preserve">savininkams / </w:t>
      </w:r>
      <w:r w:rsidRPr="00713B88">
        <w:rPr>
          <w:rFonts w:ascii="Times New Roman" w:hAnsi="Times New Roman"/>
          <w:color w:val="auto"/>
          <w:sz w:val="24"/>
          <w:lang w:val="lt-LT"/>
        </w:rPr>
        <w:t>kūrėjams, kuriems aktual</w:t>
      </w:r>
      <w:r w:rsidR="007D3C5F" w:rsidRPr="00713B88">
        <w:rPr>
          <w:rFonts w:ascii="Times New Roman" w:hAnsi="Times New Roman"/>
          <w:color w:val="auto"/>
          <w:sz w:val="24"/>
          <w:lang w:val="lt-LT"/>
        </w:rPr>
        <w:t>ū</w:t>
      </w:r>
      <w:r w:rsidRPr="00713B88">
        <w:rPr>
          <w:rFonts w:ascii="Times New Roman" w:hAnsi="Times New Roman"/>
          <w:color w:val="auto"/>
          <w:sz w:val="24"/>
          <w:lang w:val="lt-LT"/>
        </w:rPr>
        <w:t xml:space="preserve">s elektroninių pranešimų </w:t>
      </w:r>
      <w:r w:rsidR="007D3C5F" w:rsidRPr="00713B88">
        <w:rPr>
          <w:rFonts w:ascii="Times New Roman" w:hAnsi="Times New Roman"/>
          <w:color w:val="auto"/>
          <w:sz w:val="24"/>
          <w:lang w:val="lt-LT"/>
        </w:rPr>
        <w:t>main</w:t>
      </w:r>
      <w:r w:rsidR="00B87AE6" w:rsidRPr="00713B88">
        <w:rPr>
          <w:rFonts w:ascii="Times New Roman" w:hAnsi="Times New Roman"/>
          <w:color w:val="auto"/>
          <w:sz w:val="24"/>
          <w:lang w:val="lt-LT"/>
        </w:rPr>
        <w:t>ai</w:t>
      </w:r>
      <w:r w:rsidR="007D3C5F" w:rsidRPr="00713B88">
        <w:rPr>
          <w:rFonts w:ascii="Times New Roman" w:hAnsi="Times New Roman"/>
          <w:color w:val="auto"/>
          <w:sz w:val="24"/>
          <w:lang w:val="lt-LT"/>
        </w:rPr>
        <w:t xml:space="preserve"> </w:t>
      </w:r>
      <w:r w:rsidR="00B87AE6" w:rsidRPr="00713B88">
        <w:rPr>
          <w:rFonts w:ascii="Times New Roman" w:hAnsi="Times New Roman"/>
          <w:color w:val="auto"/>
          <w:sz w:val="24"/>
          <w:lang w:val="lt-LT"/>
        </w:rPr>
        <w:t>su</w:t>
      </w:r>
      <w:r w:rsidRPr="00713B88">
        <w:rPr>
          <w:rFonts w:ascii="Times New Roman" w:hAnsi="Times New Roman"/>
          <w:color w:val="auto"/>
          <w:sz w:val="24"/>
          <w:lang w:val="lt-LT"/>
        </w:rPr>
        <w:t xml:space="preserve"> </w:t>
      </w:r>
      <w:r w:rsidR="008A4FE3">
        <w:rPr>
          <w:rFonts w:ascii="Times New Roman" w:hAnsi="Times New Roman"/>
          <w:color w:val="auto"/>
          <w:sz w:val="24"/>
          <w:lang w:val="lt-LT"/>
        </w:rPr>
        <w:t>Nacionaline tranzito kontrolės</w:t>
      </w:r>
      <w:r w:rsidR="000600B4" w:rsidRPr="00713B88">
        <w:rPr>
          <w:rFonts w:ascii="Times New Roman" w:hAnsi="Times New Roman"/>
          <w:color w:val="auto"/>
          <w:sz w:val="24"/>
          <w:lang w:val="lt-LT"/>
        </w:rPr>
        <w:t xml:space="preserve"> sistema (</w:t>
      </w:r>
      <w:r w:rsidR="008A4FE3">
        <w:rPr>
          <w:rFonts w:ascii="Times New Roman" w:hAnsi="Times New Roman"/>
          <w:color w:val="auto"/>
          <w:sz w:val="24"/>
          <w:lang w:val="lt-LT"/>
        </w:rPr>
        <w:t>NTKS</w:t>
      </w:r>
      <w:r w:rsidR="000600B4" w:rsidRPr="00713B88">
        <w:rPr>
          <w:rFonts w:ascii="Times New Roman" w:hAnsi="Times New Roman"/>
          <w:color w:val="auto"/>
          <w:sz w:val="24"/>
          <w:lang w:val="lt-LT"/>
        </w:rPr>
        <w:t>)</w:t>
      </w:r>
      <w:r w:rsidRPr="00713B88">
        <w:rPr>
          <w:rFonts w:ascii="Times New Roman" w:hAnsi="Times New Roman"/>
          <w:color w:val="auto"/>
          <w:sz w:val="24"/>
          <w:lang w:val="lt-LT"/>
        </w:rPr>
        <w:t xml:space="preserve"> </w:t>
      </w:r>
      <w:r w:rsidR="00BE1BDC" w:rsidRPr="00713B88">
        <w:rPr>
          <w:rFonts w:ascii="Times New Roman" w:hAnsi="Times New Roman"/>
          <w:color w:val="auto"/>
          <w:sz w:val="24"/>
          <w:lang w:val="lt-LT"/>
        </w:rPr>
        <w:t>bei</w:t>
      </w:r>
      <w:r w:rsidR="007D3C5F" w:rsidRPr="00713B88">
        <w:rPr>
          <w:rFonts w:ascii="Times New Roman" w:hAnsi="Times New Roman"/>
          <w:color w:val="auto"/>
          <w:sz w:val="24"/>
          <w:lang w:val="lt-LT"/>
        </w:rPr>
        <w:t xml:space="preserve"> </w:t>
      </w:r>
      <w:r w:rsidR="00B87AE6" w:rsidRPr="00713B88">
        <w:rPr>
          <w:rFonts w:ascii="Times New Roman" w:hAnsi="Times New Roman"/>
          <w:color w:val="auto"/>
          <w:sz w:val="24"/>
          <w:lang w:val="lt-LT"/>
        </w:rPr>
        <w:t xml:space="preserve">jų </w:t>
      </w:r>
      <w:r w:rsidRPr="00713B88">
        <w:rPr>
          <w:rFonts w:ascii="Times New Roman" w:hAnsi="Times New Roman"/>
          <w:color w:val="auto"/>
          <w:sz w:val="24"/>
          <w:lang w:val="lt-LT"/>
        </w:rPr>
        <w:t>testavimas. Dokumente trumpai aprašoma, kaip parengti taikomą</w:t>
      </w:r>
      <w:r w:rsidR="00491A27">
        <w:rPr>
          <w:rFonts w:ascii="Times New Roman" w:hAnsi="Times New Roman"/>
          <w:color w:val="auto"/>
          <w:sz w:val="24"/>
          <w:lang w:val="lt-LT"/>
        </w:rPr>
        <w:t>ją</w:t>
      </w:r>
      <w:r w:rsidRPr="00713B88">
        <w:rPr>
          <w:rFonts w:ascii="Times New Roman" w:hAnsi="Times New Roman"/>
          <w:color w:val="auto"/>
          <w:sz w:val="24"/>
          <w:lang w:val="lt-LT"/>
        </w:rPr>
        <w:t xml:space="preserve"> program</w:t>
      </w:r>
      <w:r w:rsidR="00491A27">
        <w:rPr>
          <w:rFonts w:ascii="Times New Roman" w:hAnsi="Times New Roman"/>
          <w:color w:val="auto"/>
          <w:sz w:val="24"/>
          <w:lang w:val="lt-LT"/>
        </w:rPr>
        <w:t>inę įrangą</w:t>
      </w:r>
      <w:r w:rsidR="008A4FE3">
        <w:rPr>
          <w:rFonts w:ascii="Times New Roman" w:hAnsi="Times New Roman"/>
          <w:color w:val="auto"/>
          <w:sz w:val="24"/>
          <w:lang w:val="lt-LT"/>
        </w:rPr>
        <w:t>,</w:t>
      </w:r>
      <w:r w:rsidRPr="00713B88">
        <w:rPr>
          <w:rFonts w:ascii="Times New Roman" w:hAnsi="Times New Roman"/>
          <w:color w:val="auto"/>
          <w:sz w:val="24"/>
          <w:lang w:val="lt-LT"/>
        </w:rPr>
        <w:t xml:space="preserve"> </w:t>
      </w:r>
      <w:r w:rsidRPr="00713B88">
        <w:rPr>
          <w:rFonts w:ascii="Times New Roman" w:hAnsi="Times New Roman"/>
          <w:sz w:val="24"/>
          <w:lang w:val="lt-LT"/>
        </w:rPr>
        <w:t>skirt</w:t>
      </w:r>
      <w:r w:rsidR="008A4FE3">
        <w:rPr>
          <w:rFonts w:ascii="Times New Roman" w:hAnsi="Times New Roman"/>
          <w:sz w:val="24"/>
          <w:lang w:val="lt-LT"/>
        </w:rPr>
        <w:t>a</w:t>
      </w:r>
      <w:r w:rsidRPr="00713B88">
        <w:rPr>
          <w:rFonts w:ascii="Times New Roman" w:hAnsi="Times New Roman"/>
          <w:sz w:val="24"/>
          <w:lang w:val="lt-LT"/>
        </w:rPr>
        <w:t xml:space="preserve"> komunikacijai su </w:t>
      </w:r>
      <w:r w:rsidR="008A4FE3">
        <w:rPr>
          <w:rFonts w:ascii="Times New Roman" w:hAnsi="Times New Roman"/>
          <w:sz w:val="24"/>
          <w:lang w:val="lt-LT"/>
        </w:rPr>
        <w:t>NTK</w:t>
      </w:r>
      <w:r w:rsidR="00055632" w:rsidRPr="00713B88">
        <w:rPr>
          <w:rFonts w:ascii="Times New Roman" w:hAnsi="Times New Roman"/>
          <w:sz w:val="24"/>
          <w:lang w:val="lt-LT"/>
        </w:rPr>
        <w:t>S</w:t>
      </w:r>
      <w:r w:rsidRPr="00713B88">
        <w:rPr>
          <w:rFonts w:ascii="Times New Roman" w:hAnsi="Times New Roman"/>
          <w:sz w:val="24"/>
          <w:lang w:val="lt-LT"/>
        </w:rPr>
        <w:t>, kaip užregistruoti taikomąją program</w:t>
      </w:r>
      <w:r w:rsidR="00491A27">
        <w:rPr>
          <w:rFonts w:ascii="Times New Roman" w:hAnsi="Times New Roman"/>
          <w:sz w:val="24"/>
          <w:lang w:val="lt-LT"/>
        </w:rPr>
        <w:t>inę įrangą</w:t>
      </w:r>
      <w:r w:rsidRPr="00713B88">
        <w:rPr>
          <w:rFonts w:ascii="Times New Roman" w:hAnsi="Times New Roman"/>
          <w:sz w:val="24"/>
          <w:lang w:val="lt-LT"/>
        </w:rPr>
        <w:t xml:space="preserve"> testavimo aplinkoje bei organizuoti testavimo sesijas. Jame pateikiami saugumo apribojimai, taikomi testavimo sesijų metu. Dokumente taip pat pateikiama prašymo atlikti testus forma.</w:t>
      </w:r>
    </w:p>
    <w:p w:rsidR="002643F7" w:rsidRPr="00713B88" w:rsidRDefault="00E27D8C" w:rsidP="00FF2FF9">
      <w:pPr>
        <w:pStyle w:val="Heading2"/>
        <w:numPr>
          <w:ilvl w:val="1"/>
          <w:numId w:val="2"/>
        </w:numPr>
        <w:rPr>
          <w:rFonts w:ascii="Times New Roman" w:hAnsi="Times New Roman"/>
          <w:lang w:val="lt-LT"/>
        </w:rPr>
      </w:pPr>
      <w:bookmarkStart w:id="2" w:name="_Toc69120789"/>
      <w:bookmarkStart w:id="3" w:name="_Toc98489419"/>
      <w:bookmarkEnd w:id="2"/>
      <w:r w:rsidRPr="00713B88">
        <w:rPr>
          <w:rFonts w:ascii="Times New Roman" w:hAnsi="Times New Roman"/>
          <w:lang w:val="lt-LT"/>
        </w:rPr>
        <w:t>Sąvokos</w:t>
      </w:r>
      <w:bookmarkEnd w:id="3"/>
    </w:p>
    <w:tbl>
      <w:tblPr>
        <w:tblW w:w="0" w:type="auto"/>
        <w:tblCellMar>
          <w:left w:w="0" w:type="dxa"/>
          <w:right w:w="0" w:type="dxa"/>
        </w:tblCellMar>
        <w:tblLook w:val="04A0" w:firstRow="1" w:lastRow="0" w:firstColumn="1" w:lastColumn="0" w:noHBand="0" w:noVBand="1"/>
      </w:tblPr>
      <w:tblGrid>
        <w:gridCol w:w="2274"/>
        <w:gridCol w:w="7354"/>
      </w:tblGrid>
      <w:tr w:rsidR="006F2AC4" w:rsidRPr="00713B88"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306D8" w:rsidRPr="00713B88" w:rsidRDefault="007D3C5F" w:rsidP="005B7CCB">
            <w:pPr>
              <w:pStyle w:val="tableheadertext"/>
              <w:rPr>
                <w:rFonts w:ascii="Times New Roman" w:hAnsi="Times New Roman" w:cs="Times New Roman"/>
                <w:sz w:val="24"/>
                <w:szCs w:val="24"/>
                <w:lang w:val="lt-LT"/>
              </w:rPr>
            </w:pPr>
            <w:r w:rsidRPr="00713B88">
              <w:rPr>
                <w:rFonts w:ascii="Times New Roman" w:hAnsi="Times New Roman" w:cs="Times New Roman"/>
                <w:sz w:val="24"/>
                <w:szCs w:val="24"/>
                <w:lang w:val="lt-LT"/>
              </w:rPr>
              <w:t>Santrumpa /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306D8" w:rsidRPr="00713B88" w:rsidRDefault="007D3C5F" w:rsidP="005B7CCB">
            <w:pPr>
              <w:pStyle w:val="tableheadertext"/>
              <w:rPr>
                <w:rFonts w:ascii="Times New Roman" w:hAnsi="Times New Roman" w:cs="Times New Roman"/>
                <w:sz w:val="24"/>
                <w:szCs w:val="24"/>
                <w:lang w:val="lt-LT"/>
              </w:rPr>
            </w:pPr>
            <w:r w:rsidRPr="00713B88">
              <w:rPr>
                <w:rFonts w:ascii="Times New Roman" w:hAnsi="Times New Roman" w:cs="Times New Roman"/>
                <w:sz w:val="24"/>
                <w:szCs w:val="24"/>
                <w:lang w:val="lt-LT"/>
              </w:rPr>
              <w:t>Aprašymas</w:t>
            </w:r>
          </w:p>
        </w:tc>
      </w:tr>
      <w:tr w:rsidR="006F2AC4" w:rsidRPr="00713B88"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43061" w:rsidRPr="00713B88" w:rsidRDefault="00D43061"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BAP</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43061" w:rsidRPr="00713B88" w:rsidRDefault="00203E03"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Bendro naudotojų valdymo portalas</w:t>
            </w:r>
          </w:p>
        </w:tc>
      </w:tr>
      <w:tr w:rsidR="006F2AC4" w:rsidRPr="00713B88"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06D8" w:rsidRPr="00713B88" w:rsidRDefault="00F602DC"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Įmonės identifikavimo kodas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06D8" w:rsidRPr="00713B88" w:rsidRDefault="00EA192D" w:rsidP="005B7CCB">
            <w:pPr>
              <w:pStyle w:val="tableheadertext"/>
              <w:rPr>
                <w:rFonts w:ascii="Times New Roman" w:hAnsi="Times New Roman" w:cs="Times New Roman"/>
                <w:b w:val="0"/>
                <w:bCs w:val="0"/>
                <w:sz w:val="24"/>
                <w:szCs w:val="24"/>
                <w:lang w:val="en-US"/>
              </w:rPr>
            </w:pPr>
            <w:r w:rsidRPr="00713B88">
              <w:rPr>
                <w:rFonts w:ascii="Times New Roman" w:hAnsi="Times New Roman" w:cs="Times New Roman"/>
                <w:b w:val="0"/>
                <w:bCs w:val="0"/>
                <w:sz w:val="24"/>
                <w:szCs w:val="24"/>
                <w:lang w:val="lt-LT"/>
              </w:rPr>
              <w:t>EORI kodas, jeigu jis suteiktas, arba įmonės registracijos kodas</w:t>
            </w:r>
          </w:p>
        </w:tc>
      </w:tr>
      <w:tr w:rsidR="006F2AC4" w:rsidRPr="00713B88"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306D8" w:rsidRPr="00713B88" w:rsidRDefault="005306D8"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 xml:space="preserve">EORI </w:t>
            </w:r>
            <w:r w:rsidR="007D3C5F" w:rsidRPr="00713B88">
              <w:rPr>
                <w:rFonts w:ascii="Times New Roman" w:hAnsi="Times New Roman" w:cs="Times New Roman"/>
                <w:b w:val="0"/>
                <w:bCs w:val="0"/>
                <w:sz w:val="24"/>
                <w:szCs w:val="24"/>
                <w:lang w:val="lt-LT"/>
              </w:rPr>
              <w:t>kodas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5306D8" w:rsidRPr="00713B88" w:rsidRDefault="00883741"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Ekonominės veiklos vykdytoj</w:t>
            </w:r>
            <w:r w:rsidR="007D3C5F" w:rsidRPr="00713B88">
              <w:rPr>
                <w:rFonts w:ascii="Times New Roman" w:hAnsi="Times New Roman" w:cs="Times New Roman"/>
                <w:b w:val="0"/>
                <w:bCs w:val="0"/>
                <w:sz w:val="24"/>
                <w:szCs w:val="24"/>
                <w:lang w:val="lt-LT"/>
              </w:rPr>
              <w:t>o</w:t>
            </w:r>
            <w:r w:rsidRPr="00713B88">
              <w:rPr>
                <w:rFonts w:ascii="Times New Roman" w:hAnsi="Times New Roman" w:cs="Times New Roman"/>
                <w:b w:val="0"/>
                <w:bCs w:val="0"/>
                <w:sz w:val="24"/>
                <w:szCs w:val="24"/>
                <w:lang w:val="lt-LT"/>
              </w:rPr>
              <w:t xml:space="preserve"> registracijos ir identifikavimo kodas</w:t>
            </w:r>
          </w:p>
        </w:tc>
      </w:tr>
      <w:tr w:rsidR="0014558F" w:rsidRPr="0046535C"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06D8" w:rsidRPr="00713B88" w:rsidRDefault="005306D8"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EM-VARTAI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A1564" w:rsidRPr="00713B88" w:rsidRDefault="007A1564"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 xml:space="preserve">Organizacijos elektroninių ir žiniatinklio paslaugų  magistralė išorinių sistemų bendravimui su muitinės informacinėmis sistemomis </w:t>
            </w:r>
          </w:p>
        </w:tc>
      </w:tr>
      <w:tr w:rsidR="0014558F" w:rsidRPr="0046535C"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13F1" w:rsidRPr="00713B88" w:rsidRDefault="004C5875" w:rsidP="005B7CCB">
            <w:pPr>
              <w:pStyle w:val="tableheadertext"/>
              <w:rPr>
                <w:rFonts w:ascii="Times New Roman" w:hAnsi="Times New Roman" w:cs="Times New Roman"/>
                <w:b w:val="0"/>
                <w:bCs w:val="0"/>
                <w:sz w:val="24"/>
                <w:szCs w:val="24"/>
                <w:lang w:val="lt-LT"/>
              </w:rPr>
            </w:pPr>
            <w:bookmarkStart w:id="4" w:name="_Hlk98772826"/>
            <w:r>
              <w:rPr>
                <w:rFonts w:ascii="Times New Roman" w:hAnsi="Times New Roman" w:cs="Times New Roman"/>
                <w:b w:val="0"/>
                <w:bCs w:val="0"/>
                <w:sz w:val="24"/>
                <w:szCs w:val="24"/>
                <w:lang w:val="lt-LT"/>
              </w:rPr>
              <w:t>Elektroninių paslaugų gavėjas</w:t>
            </w:r>
            <w:bookmarkEnd w:id="4"/>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9413F1" w:rsidRPr="00713B88" w:rsidRDefault="007F3A8A" w:rsidP="005B7CCB">
            <w:pPr>
              <w:pStyle w:val="tableheadertext"/>
              <w:rPr>
                <w:rFonts w:ascii="Times New Roman" w:hAnsi="Times New Roman" w:cs="Times New Roman"/>
                <w:b w:val="0"/>
                <w:bCs w:val="0"/>
                <w:sz w:val="24"/>
                <w:szCs w:val="24"/>
                <w:lang w:val="lt-LT"/>
              </w:rPr>
            </w:pPr>
            <w:r w:rsidRPr="00CA0F41">
              <w:rPr>
                <w:rFonts w:ascii="Times New Roman" w:hAnsi="Times New Roman" w:cs="Times New Roman"/>
                <w:b w:val="0"/>
                <w:bCs w:val="0"/>
                <w:sz w:val="24"/>
                <w:szCs w:val="24"/>
                <w:lang w:val="lt-LT"/>
              </w:rPr>
              <w:t xml:space="preserve">Muitinėje registruotas </w:t>
            </w:r>
            <w:r w:rsidR="008A4FE3" w:rsidRPr="00CA0F41">
              <w:rPr>
                <w:rFonts w:ascii="Times New Roman" w:hAnsi="Times New Roman" w:cs="Times New Roman"/>
                <w:b w:val="0"/>
                <w:bCs w:val="0"/>
                <w:sz w:val="24"/>
                <w:szCs w:val="24"/>
                <w:lang w:val="lt-LT"/>
              </w:rPr>
              <w:t>ekonominės veiklos vykdytojas</w:t>
            </w:r>
            <w:r w:rsidR="00964237" w:rsidRPr="00CA0F41">
              <w:rPr>
                <w:rFonts w:ascii="Times New Roman" w:hAnsi="Times New Roman" w:cs="Times New Roman"/>
                <w:b w:val="0"/>
                <w:bCs w:val="0"/>
                <w:sz w:val="24"/>
                <w:szCs w:val="24"/>
                <w:lang w:val="lt-LT"/>
              </w:rPr>
              <w:t xml:space="preserve">, </w:t>
            </w:r>
            <w:r w:rsidR="00F41047" w:rsidRPr="00CA0F41">
              <w:rPr>
                <w:rFonts w:ascii="Times New Roman" w:hAnsi="Times New Roman" w:cs="Times New Roman"/>
                <w:b w:val="0"/>
                <w:bCs w:val="0"/>
                <w:sz w:val="24"/>
                <w:szCs w:val="24"/>
                <w:lang w:val="lt-LT"/>
              </w:rPr>
              <w:t xml:space="preserve">siunčiantis </w:t>
            </w:r>
            <w:r w:rsidR="0091111E" w:rsidRPr="00CA0F41">
              <w:rPr>
                <w:rFonts w:ascii="Times New Roman" w:hAnsi="Times New Roman" w:cs="Times New Roman"/>
                <w:b w:val="0"/>
                <w:bCs w:val="0"/>
                <w:sz w:val="24"/>
                <w:szCs w:val="24"/>
                <w:lang w:val="lt-LT"/>
              </w:rPr>
              <w:t xml:space="preserve">į </w:t>
            </w:r>
            <w:r w:rsidR="008A4FE3">
              <w:rPr>
                <w:rFonts w:ascii="Times New Roman" w:hAnsi="Times New Roman" w:cs="Times New Roman"/>
                <w:b w:val="0"/>
                <w:bCs w:val="0"/>
                <w:sz w:val="24"/>
                <w:szCs w:val="24"/>
                <w:lang w:val="lt-LT"/>
              </w:rPr>
              <w:t>NTK</w:t>
            </w:r>
            <w:r w:rsidR="0091111E" w:rsidRPr="00CA0F41">
              <w:rPr>
                <w:rFonts w:ascii="Times New Roman" w:hAnsi="Times New Roman" w:cs="Times New Roman"/>
                <w:b w:val="0"/>
                <w:bCs w:val="0"/>
                <w:sz w:val="24"/>
                <w:szCs w:val="24"/>
                <w:lang w:val="lt-LT"/>
              </w:rPr>
              <w:t xml:space="preserve">S </w:t>
            </w:r>
            <w:r w:rsidR="00F41047" w:rsidRPr="00CA0F41">
              <w:rPr>
                <w:rFonts w:ascii="Times New Roman" w:hAnsi="Times New Roman" w:cs="Times New Roman"/>
                <w:b w:val="0"/>
                <w:bCs w:val="0"/>
                <w:sz w:val="24"/>
                <w:szCs w:val="24"/>
                <w:lang w:val="lt-LT"/>
              </w:rPr>
              <w:t xml:space="preserve">ir gaunantis </w:t>
            </w:r>
            <w:r w:rsidR="0091111E" w:rsidRPr="00CA0F41">
              <w:rPr>
                <w:rFonts w:ascii="Times New Roman" w:hAnsi="Times New Roman" w:cs="Times New Roman"/>
                <w:b w:val="0"/>
                <w:bCs w:val="0"/>
                <w:sz w:val="24"/>
                <w:szCs w:val="24"/>
                <w:lang w:val="lt-LT"/>
              </w:rPr>
              <w:t xml:space="preserve">iš jos </w:t>
            </w:r>
            <w:r w:rsidR="00F41047" w:rsidRPr="00CA0F41">
              <w:rPr>
                <w:rFonts w:ascii="Times New Roman" w:hAnsi="Times New Roman" w:cs="Times New Roman"/>
                <w:b w:val="0"/>
                <w:bCs w:val="0"/>
                <w:sz w:val="24"/>
                <w:szCs w:val="24"/>
                <w:lang w:val="lt-LT"/>
              </w:rPr>
              <w:t xml:space="preserve">pranešimus, aprašytus </w:t>
            </w:r>
            <w:r w:rsidR="008A4FE3">
              <w:rPr>
                <w:rFonts w:ascii="Times New Roman" w:hAnsi="Times New Roman" w:cs="Times New Roman"/>
                <w:b w:val="0"/>
                <w:bCs w:val="0"/>
                <w:sz w:val="24"/>
                <w:szCs w:val="24"/>
                <w:lang w:val="lt-LT"/>
              </w:rPr>
              <w:t>NTKS specifikacijoje</w:t>
            </w:r>
          </w:p>
        </w:tc>
      </w:tr>
      <w:tr w:rsidR="006F2AC4" w:rsidRPr="00713B88"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06D8" w:rsidRPr="00713B88" w:rsidRDefault="008A4FE3" w:rsidP="005B7CCB">
            <w:pPr>
              <w:pStyle w:val="tableheadertext"/>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NTK</w:t>
            </w:r>
            <w:r w:rsidR="000600B4" w:rsidRPr="00713B88">
              <w:rPr>
                <w:rFonts w:ascii="Times New Roman" w:hAnsi="Times New Roman" w:cs="Times New Roman"/>
                <w:b w:val="0"/>
                <w:bCs w:val="0"/>
                <w:sz w:val="24"/>
                <w:szCs w:val="24"/>
                <w:lang w:val="lt-LT"/>
              </w:rPr>
              <w:t xml:space="preserv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306D8" w:rsidRPr="00713B88" w:rsidRDefault="008A4FE3" w:rsidP="005B7CCB">
            <w:pPr>
              <w:pStyle w:val="tableheadertext"/>
              <w:rPr>
                <w:rFonts w:ascii="Times New Roman" w:hAnsi="Times New Roman" w:cs="Times New Roman"/>
                <w:b w:val="0"/>
                <w:bCs w:val="0"/>
                <w:sz w:val="24"/>
                <w:szCs w:val="24"/>
                <w:lang w:val="lt-LT"/>
              </w:rPr>
            </w:pPr>
            <w:bookmarkStart w:id="5" w:name="_Hlk67992991"/>
            <w:r>
              <w:rPr>
                <w:rFonts w:ascii="Times New Roman" w:hAnsi="Times New Roman" w:cs="Times New Roman"/>
                <w:b w:val="0"/>
                <w:bCs w:val="0"/>
                <w:sz w:val="24"/>
                <w:szCs w:val="24"/>
                <w:lang w:val="lt-LT"/>
              </w:rPr>
              <w:t xml:space="preserve">Nacionalinė tranzito kontrolės </w:t>
            </w:r>
            <w:r w:rsidR="005047E1" w:rsidRPr="00713B88">
              <w:rPr>
                <w:rFonts w:ascii="Times New Roman" w:hAnsi="Times New Roman" w:cs="Times New Roman"/>
                <w:b w:val="0"/>
                <w:bCs w:val="0"/>
                <w:sz w:val="24"/>
                <w:szCs w:val="24"/>
                <w:lang w:val="lt-LT"/>
              </w:rPr>
              <w:t>sistema</w:t>
            </w:r>
            <w:r w:rsidR="00076268" w:rsidRPr="00713B88">
              <w:rPr>
                <w:rFonts w:ascii="Times New Roman" w:hAnsi="Times New Roman" w:cs="Times New Roman"/>
                <w:b w:val="0"/>
                <w:bCs w:val="0"/>
                <w:sz w:val="24"/>
                <w:szCs w:val="24"/>
                <w:lang w:val="lt-LT"/>
              </w:rPr>
              <w:t>, integruotos Muitinės</w:t>
            </w:r>
            <w:r w:rsidR="0006409F" w:rsidRPr="00713B88">
              <w:rPr>
                <w:rFonts w:ascii="Times New Roman" w:hAnsi="Times New Roman" w:cs="Times New Roman"/>
                <w:b w:val="0"/>
                <w:bCs w:val="0"/>
                <w:sz w:val="24"/>
                <w:szCs w:val="24"/>
                <w:lang w:val="lt-LT"/>
              </w:rPr>
              <w:t xml:space="preserve"> </w:t>
            </w:r>
            <w:bookmarkEnd w:id="5"/>
            <w:r w:rsidR="00076268" w:rsidRPr="00713B88">
              <w:rPr>
                <w:rFonts w:ascii="Times New Roman" w:hAnsi="Times New Roman" w:cs="Times New Roman"/>
                <w:b w:val="0"/>
                <w:bCs w:val="0"/>
                <w:sz w:val="24"/>
                <w:szCs w:val="24"/>
                <w:lang w:val="lt-LT"/>
              </w:rPr>
              <w:t>informacinės sistemos posistemis</w:t>
            </w:r>
          </w:p>
        </w:tc>
      </w:tr>
    </w:tbl>
    <w:p w:rsidR="0081236D" w:rsidRPr="00713B88" w:rsidRDefault="00CE47C1" w:rsidP="00DF56E9">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ind w:left="1134" w:hanging="1134"/>
        <w:rPr>
          <w:rFonts w:ascii="Times New Roman" w:hAnsi="Times New Roman"/>
          <w:sz w:val="36"/>
          <w:szCs w:val="36"/>
          <w:lang w:val="lt-LT"/>
        </w:rPr>
      </w:pPr>
      <w:bookmarkStart w:id="6" w:name="_Toc69120791"/>
      <w:bookmarkStart w:id="7" w:name="_TOC388"/>
      <w:bookmarkStart w:id="8" w:name="_Toc98489420"/>
      <w:bookmarkEnd w:id="6"/>
      <w:bookmarkEnd w:id="7"/>
      <w:r w:rsidRPr="00713B88">
        <w:rPr>
          <w:rFonts w:ascii="Times New Roman" w:hAnsi="Times New Roman"/>
          <w:sz w:val="36"/>
          <w:szCs w:val="36"/>
          <w:lang w:val="lt-LT"/>
        </w:rPr>
        <w:t xml:space="preserve">Prieiga prie </w:t>
      </w:r>
      <w:r w:rsidR="00377CEF" w:rsidRPr="00713B88">
        <w:rPr>
          <w:rFonts w:ascii="Times New Roman" w:hAnsi="Times New Roman"/>
          <w:sz w:val="36"/>
          <w:szCs w:val="36"/>
          <w:lang w:val="lt-LT"/>
        </w:rPr>
        <w:t xml:space="preserve">testavimo </w:t>
      </w:r>
      <w:r w:rsidR="001D01CB" w:rsidRPr="00713B88">
        <w:rPr>
          <w:rFonts w:ascii="Times New Roman" w:hAnsi="Times New Roman"/>
          <w:sz w:val="36"/>
          <w:szCs w:val="36"/>
          <w:lang w:val="lt-LT"/>
        </w:rPr>
        <w:t xml:space="preserve">aplinkos </w:t>
      </w:r>
      <w:r w:rsidR="00AB4B3D" w:rsidRPr="00713B88">
        <w:rPr>
          <w:rFonts w:ascii="Times New Roman" w:hAnsi="Times New Roman"/>
          <w:sz w:val="36"/>
          <w:szCs w:val="36"/>
          <w:lang w:val="lt-LT"/>
        </w:rPr>
        <w:t>tinklų</w:t>
      </w:r>
      <w:r w:rsidR="001F3101" w:rsidRPr="00713B88">
        <w:rPr>
          <w:rFonts w:ascii="Times New Roman" w:hAnsi="Times New Roman"/>
          <w:sz w:val="36"/>
          <w:szCs w:val="36"/>
          <w:lang w:val="lt-LT"/>
        </w:rPr>
        <w:t xml:space="preserve"> sąsajos</w:t>
      </w:r>
      <w:bookmarkEnd w:id="8"/>
      <w:r w:rsidR="00B819E1" w:rsidRPr="00713B88">
        <w:rPr>
          <w:rFonts w:ascii="Times New Roman" w:hAnsi="Times New Roman"/>
          <w:sz w:val="36"/>
          <w:szCs w:val="36"/>
          <w:lang w:val="lt-LT"/>
        </w:rPr>
        <w:t xml:space="preserve"> </w:t>
      </w:r>
    </w:p>
    <w:p w:rsidR="0031598F" w:rsidRDefault="0031598F" w:rsidP="00395879">
      <w:pPr>
        <w:ind w:firstLine="709"/>
        <w:jc w:val="both"/>
        <w:rPr>
          <w:rFonts w:ascii="Times New Roman" w:hAnsi="Times New Roman"/>
          <w:sz w:val="24"/>
          <w:lang w:val="lt-LT"/>
        </w:rPr>
      </w:pPr>
      <w:r w:rsidRPr="0031598F">
        <w:rPr>
          <w:rFonts w:ascii="Times New Roman" w:hAnsi="Times New Roman"/>
          <w:sz w:val="24"/>
          <w:lang w:val="lt-LT"/>
        </w:rPr>
        <w:t xml:space="preserve">Programinės įrangos savininkas ar kūrėjas turi pateikti prašymą dėl prieigos prie NTKS testavimo aplinkos el. paštu </w:t>
      </w:r>
      <w:hyperlink r:id="rId11" w:history="1">
        <w:r w:rsidR="00C655A2" w:rsidRPr="00DF63A6">
          <w:rPr>
            <w:rStyle w:val="Hyperlink"/>
            <w:rFonts w:ascii="Times New Roman" w:hAnsi="Times New Roman"/>
            <w:sz w:val="24"/>
            <w:lang w:val="lt-LT"/>
          </w:rPr>
          <w:t>itpc@lrmuitine.lt</w:t>
        </w:r>
      </w:hyperlink>
      <w:r w:rsidRPr="0031598F">
        <w:rPr>
          <w:rFonts w:ascii="Times New Roman" w:hAnsi="Times New Roman"/>
          <w:sz w:val="24"/>
          <w:lang w:val="lt-LT"/>
        </w:rPr>
        <w:t>.</w:t>
      </w:r>
    </w:p>
    <w:p w:rsidR="00154013" w:rsidRDefault="00154013" w:rsidP="00395879">
      <w:pPr>
        <w:ind w:firstLine="709"/>
        <w:jc w:val="both"/>
        <w:rPr>
          <w:rFonts w:ascii="Times New Roman" w:hAnsi="Times New Roman"/>
          <w:color w:val="auto"/>
          <w:sz w:val="24"/>
          <w:lang w:val="lt-LT"/>
        </w:rPr>
      </w:pPr>
      <w:r w:rsidRPr="00154013">
        <w:rPr>
          <w:rFonts w:ascii="Times New Roman" w:hAnsi="Times New Roman"/>
          <w:color w:val="auto"/>
          <w:sz w:val="24"/>
          <w:lang w:val="lt-LT"/>
        </w:rPr>
        <w:t>Testuojamai programinei įrangai išbandyti bus sukurta imitacinė įmonė, kuriai paslaugų gavėjo registravimui ir testavimams bus priskirtas EORI kodas.</w:t>
      </w:r>
    </w:p>
    <w:p w:rsidR="00423951" w:rsidRDefault="00423951" w:rsidP="00395879">
      <w:pPr>
        <w:ind w:firstLine="709"/>
        <w:jc w:val="both"/>
        <w:rPr>
          <w:rFonts w:ascii="Times New Roman" w:hAnsi="Times New Roman"/>
          <w:sz w:val="24"/>
          <w:lang w:val="lt-LT"/>
        </w:rPr>
      </w:pPr>
      <w:r w:rsidRPr="00423951">
        <w:rPr>
          <w:rFonts w:ascii="Times New Roman" w:hAnsi="Times New Roman"/>
          <w:sz w:val="24"/>
          <w:lang w:val="lt-LT"/>
        </w:rPr>
        <w:t>Gavus informaciją apie imitacinės įmonės sukūrimą, programinės įrangos savininkas ar kūrėjas turi savo sukurtą taikomąją programinę įrangą užregistruoti EM‑VARTAI tinklų sąsajoje, vadovaudamasis šių gairių 2.2 punktu.</w:t>
      </w:r>
    </w:p>
    <w:p w:rsidR="00423951" w:rsidRDefault="00423951" w:rsidP="00871ABC">
      <w:pPr>
        <w:ind w:firstLine="709"/>
        <w:jc w:val="both"/>
        <w:rPr>
          <w:rFonts w:ascii="Times New Roman" w:hAnsi="Times New Roman"/>
          <w:sz w:val="24"/>
          <w:lang w:val="lt-LT"/>
        </w:rPr>
      </w:pPr>
      <w:r w:rsidRPr="00423951">
        <w:rPr>
          <w:rFonts w:ascii="Times New Roman" w:hAnsi="Times New Roman"/>
          <w:sz w:val="24"/>
          <w:lang w:val="lt-LT"/>
        </w:rPr>
        <w:t xml:space="preserve">Atlikus programinės įrangos registraciją EM‑VARTAI tinklų sąsajoje, muitinė bus techniškai pasirengusi bendravimui su </w:t>
      </w:r>
      <w:r w:rsidR="00871ABC">
        <w:rPr>
          <w:rFonts w:ascii="Times New Roman" w:hAnsi="Times New Roman"/>
          <w:sz w:val="24"/>
          <w:lang w:val="lt-LT"/>
        </w:rPr>
        <w:t>j</w:t>
      </w:r>
      <w:r w:rsidRPr="00423951">
        <w:rPr>
          <w:rFonts w:ascii="Times New Roman" w:hAnsi="Times New Roman"/>
          <w:sz w:val="24"/>
          <w:lang w:val="lt-LT"/>
        </w:rPr>
        <w:t>ūsų kuriama programine įranga. Pažymėtina, kad NTKS testavimo aplinka nėra skirta tik vienos išorinės sistemos testavimui, todėl testavimo procesas turi būti iš anksto derinamas su NTKS grupe (išsamiau aprašyta gairių 3 skyriuje).</w:t>
      </w:r>
    </w:p>
    <w:p w:rsidR="00423951" w:rsidRPr="00713B88" w:rsidRDefault="00423951" w:rsidP="00395879">
      <w:pPr>
        <w:ind w:firstLine="709"/>
        <w:jc w:val="both"/>
        <w:rPr>
          <w:rFonts w:ascii="Times New Roman" w:hAnsi="Times New Roman"/>
          <w:sz w:val="24"/>
          <w:lang w:val="lt-LT"/>
        </w:rPr>
      </w:pPr>
    </w:p>
    <w:p w:rsidR="00AA2EE3" w:rsidRPr="00713B88" w:rsidRDefault="00263921" w:rsidP="00DF56E9">
      <w:pPr>
        <w:pStyle w:val="Heading2"/>
        <w:numPr>
          <w:ilvl w:val="1"/>
          <w:numId w:val="2"/>
        </w:numPr>
        <w:tabs>
          <w:tab w:val="clear" w:pos="1080"/>
          <w:tab w:val="left" w:pos="567"/>
        </w:tabs>
        <w:spacing w:after="200"/>
        <w:rPr>
          <w:rFonts w:ascii="Times New Roman" w:hAnsi="Times New Roman"/>
          <w:sz w:val="36"/>
          <w:szCs w:val="36"/>
          <w:lang w:val="lt-LT"/>
        </w:rPr>
      </w:pPr>
      <w:bookmarkStart w:id="9" w:name="_Toc98489421"/>
      <w:r w:rsidRPr="00713B88">
        <w:rPr>
          <w:rFonts w:ascii="Times New Roman" w:hAnsi="Times New Roman"/>
          <w:sz w:val="36"/>
          <w:szCs w:val="36"/>
          <w:lang w:val="lt-LT"/>
        </w:rPr>
        <w:t>Saugumo reikalavimai p</w:t>
      </w:r>
      <w:r w:rsidR="00445F4A" w:rsidRPr="00713B88">
        <w:rPr>
          <w:rFonts w:ascii="Times New Roman" w:hAnsi="Times New Roman"/>
          <w:sz w:val="36"/>
          <w:szCs w:val="36"/>
          <w:lang w:val="lt-LT"/>
        </w:rPr>
        <w:t>rieig</w:t>
      </w:r>
      <w:r w:rsidRPr="00713B88">
        <w:rPr>
          <w:rFonts w:ascii="Times New Roman" w:hAnsi="Times New Roman"/>
          <w:sz w:val="36"/>
          <w:szCs w:val="36"/>
          <w:lang w:val="lt-LT"/>
        </w:rPr>
        <w:t>ai</w:t>
      </w:r>
      <w:r w:rsidR="00445F4A" w:rsidRPr="00713B88">
        <w:rPr>
          <w:rFonts w:ascii="Times New Roman" w:hAnsi="Times New Roman"/>
          <w:sz w:val="36"/>
          <w:szCs w:val="36"/>
          <w:lang w:val="lt-LT"/>
        </w:rPr>
        <w:t xml:space="preserve"> prie tinkl</w:t>
      </w:r>
      <w:r w:rsidR="008D499A" w:rsidRPr="00713B88">
        <w:rPr>
          <w:rFonts w:ascii="Times New Roman" w:hAnsi="Times New Roman"/>
          <w:sz w:val="36"/>
          <w:szCs w:val="36"/>
          <w:lang w:val="lt-LT"/>
        </w:rPr>
        <w:t>ų</w:t>
      </w:r>
      <w:r w:rsidR="00445F4A" w:rsidRPr="00713B88">
        <w:rPr>
          <w:rFonts w:ascii="Times New Roman" w:hAnsi="Times New Roman"/>
          <w:sz w:val="36"/>
          <w:szCs w:val="36"/>
          <w:lang w:val="lt-LT"/>
        </w:rPr>
        <w:t xml:space="preserve"> sąsajų</w:t>
      </w:r>
      <w:bookmarkEnd w:id="9"/>
      <w:r w:rsidR="00445F4A" w:rsidRPr="00713B88">
        <w:rPr>
          <w:rFonts w:ascii="Times New Roman" w:hAnsi="Times New Roman"/>
          <w:sz w:val="36"/>
          <w:szCs w:val="36"/>
          <w:lang w:val="lt-LT"/>
        </w:rPr>
        <w:t xml:space="preserve"> </w:t>
      </w:r>
    </w:p>
    <w:p w:rsidR="003F23CC" w:rsidRPr="00713B88" w:rsidRDefault="00E75035" w:rsidP="0081236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E75035">
        <w:rPr>
          <w:rFonts w:ascii="Times New Roman" w:hAnsi="Times New Roman"/>
          <w:sz w:val="24"/>
          <w:lang w:val="lt-LT"/>
        </w:rPr>
        <w:t>Taikomosios programinės įrangos komunikacijai su NTKS įgyvendinti būtina turėti mažiausiai du skaitmeninius sertifikatus</w:t>
      </w:r>
      <w:r w:rsidR="00F77D95" w:rsidRPr="00713B88">
        <w:rPr>
          <w:rFonts w:ascii="Times New Roman" w:hAnsi="Times New Roman"/>
          <w:color w:val="auto"/>
          <w:sz w:val="24"/>
          <w:lang w:val="lt-LT"/>
        </w:rPr>
        <w:t>.</w:t>
      </w:r>
    </w:p>
    <w:p w:rsidR="00442051" w:rsidRDefault="00442051" w:rsidP="009A39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46535C">
        <w:rPr>
          <w:rFonts w:ascii="Times New Roman" w:hAnsi="Times New Roman"/>
          <w:b/>
          <w:bCs/>
          <w:color w:val="auto"/>
          <w:sz w:val="24"/>
          <w:lang w:val="lt-LT"/>
        </w:rPr>
        <w:t xml:space="preserve">Pirmasis </w:t>
      </w:r>
      <w:r w:rsidR="009F2CAE" w:rsidRPr="0046535C">
        <w:rPr>
          <w:rFonts w:ascii="Times New Roman" w:hAnsi="Times New Roman"/>
          <w:b/>
          <w:bCs/>
          <w:color w:val="auto"/>
          <w:sz w:val="24"/>
          <w:lang w:val="lt-LT"/>
        </w:rPr>
        <w:t>sertifikatas</w:t>
      </w:r>
      <w:r w:rsidRPr="00713B88">
        <w:rPr>
          <w:rFonts w:ascii="Times New Roman" w:hAnsi="Times New Roman"/>
          <w:color w:val="auto"/>
          <w:sz w:val="24"/>
          <w:lang w:val="lt-LT"/>
        </w:rPr>
        <w:t xml:space="preserve"> </w:t>
      </w:r>
      <w:r w:rsidR="002311E2" w:rsidRPr="00713B88">
        <w:rPr>
          <w:rFonts w:ascii="Times New Roman" w:hAnsi="Times New Roman"/>
          <w:color w:val="auto"/>
          <w:sz w:val="24"/>
          <w:lang w:val="lt-LT"/>
        </w:rPr>
        <w:t>r</w:t>
      </w:r>
      <w:r w:rsidR="008537FA" w:rsidRPr="00713B88">
        <w:rPr>
          <w:rFonts w:ascii="Times New Roman" w:hAnsi="Times New Roman"/>
          <w:color w:val="auto"/>
          <w:sz w:val="24"/>
          <w:lang w:val="lt-LT"/>
        </w:rPr>
        <w:t>ei</w:t>
      </w:r>
      <w:r w:rsidR="002311E2" w:rsidRPr="00713B88">
        <w:rPr>
          <w:rFonts w:ascii="Times New Roman" w:hAnsi="Times New Roman"/>
          <w:color w:val="auto"/>
          <w:sz w:val="24"/>
          <w:lang w:val="lt-LT"/>
        </w:rPr>
        <w:t xml:space="preserve">kalingas </w:t>
      </w:r>
      <w:r w:rsidR="00871ABC">
        <w:rPr>
          <w:rFonts w:ascii="Times New Roman" w:hAnsi="Times New Roman"/>
          <w:color w:val="auto"/>
          <w:sz w:val="24"/>
          <w:lang w:val="lt-LT"/>
        </w:rPr>
        <w:t>j</w:t>
      </w:r>
      <w:r w:rsidR="004F2F82" w:rsidRPr="00713B88">
        <w:rPr>
          <w:rFonts w:ascii="Times New Roman" w:hAnsi="Times New Roman"/>
          <w:color w:val="auto"/>
          <w:sz w:val="24"/>
          <w:lang w:val="lt-LT"/>
        </w:rPr>
        <w:t xml:space="preserve">ūsų </w:t>
      </w:r>
      <w:r w:rsidR="002311E2" w:rsidRPr="00713B88">
        <w:rPr>
          <w:rFonts w:ascii="Times New Roman" w:hAnsi="Times New Roman"/>
          <w:color w:val="auto"/>
          <w:sz w:val="24"/>
          <w:lang w:val="lt-LT"/>
        </w:rPr>
        <w:t>t</w:t>
      </w:r>
      <w:r w:rsidR="008537FA" w:rsidRPr="00713B88">
        <w:rPr>
          <w:rFonts w:ascii="Times New Roman" w:hAnsi="Times New Roman"/>
          <w:color w:val="auto"/>
          <w:sz w:val="24"/>
          <w:lang w:val="lt-LT"/>
        </w:rPr>
        <w:t>ai</w:t>
      </w:r>
      <w:r w:rsidR="009F2CAE" w:rsidRPr="00713B88">
        <w:rPr>
          <w:rFonts w:ascii="Times New Roman" w:hAnsi="Times New Roman"/>
          <w:color w:val="auto"/>
          <w:sz w:val="24"/>
          <w:lang w:val="lt-LT"/>
        </w:rPr>
        <w:t>k</w:t>
      </w:r>
      <w:r w:rsidR="002311E2" w:rsidRPr="00713B88">
        <w:rPr>
          <w:rFonts w:ascii="Times New Roman" w:hAnsi="Times New Roman"/>
          <w:color w:val="auto"/>
          <w:sz w:val="24"/>
          <w:lang w:val="lt-LT"/>
        </w:rPr>
        <w:t>omo</w:t>
      </w:r>
      <w:r w:rsidR="008537FA" w:rsidRPr="00713B88">
        <w:rPr>
          <w:rFonts w:ascii="Times New Roman" w:hAnsi="Times New Roman"/>
          <w:color w:val="auto"/>
          <w:sz w:val="24"/>
          <w:lang w:val="lt-LT"/>
        </w:rPr>
        <w:t>s</w:t>
      </w:r>
      <w:r w:rsidR="002311E2" w:rsidRPr="00713B88">
        <w:rPr>
          <w:rFonts w:ascii="Times New Roman" w:hAnsi="Times New Roman"/>
          <w:color w:val="auto"/>
          <w:sz w:val="24"/>
          <w:lang w:val="lt-LT"/>
        </w:rPr>
        <w:t>ios program</w:t>
      </w:r>
      <w:r w:rsidR="00533C17">
        <w:rPr>
          <w:rFonts w:ascii="Times New Roman" w:hAnsi="Times New Roman"/>
          <w:color w:val="auto"/>
          <w:sz w:val="24"/>
          <w:lang w:val="lt-LT"/>
        </w:rPr>
        <w:t>inės įrangos</w:t>
      </w:r>
      <w:r w:rsidR="002311E2" w:rsidRPr="00713B88">
        <w:rPr>
          <w:rFonts w:ascii="Times New Roman" w:hAnsi="Times New Roman"/>
          <w:color w:val="auto"/>
          <w:sz w:val="24"/>
          <w:lang w:val="lt-LT"/>
        </w:rPr>
        <w:t xml:space="preserve"> atpažinimui (tai</w:t>
      </w:r>
      <w:r w:rsidR="008537FA" w:rsidRPr="00713B88">
        <w:rPr>
          <w:rFonts w:ascii="Times New Roman" w:hAnsi="Times New Roman"/>
          <w:color w:val="auto"/>
          <w:sz w:val="24"/>
          <w:lang w:val="lt-LT"/>
        </w:rPr>
        <w:t xml:space="preserve"> yra</w:t>
      </w:r>
      <w:r w:rsidR="002311E2" w:rsidRPr="00713B88">
        <w:rPr>
          <w:rFonts w:ascii="Times New Roman" w:hAnsi="Times New Roman"/>
          <w:color w:val="auto"/>
          <w:sz w:val="24"/>
          <w:lang w:val="lt-LT"/>
        </w:rPr>
        <w:t xml:space="preserve"> </w:t>
      </w:r>
      <w:r w:rsidR="00363E72" w:rsidRPr="00713B88">
        <w:rPr>
          <w:rFonts w:ascii="Times New Roman" w:hAnsi="Times New Roman"/>
          <w:color w:val="auto"/>
          <w:sz w:val="24"/>
          <w:lang w:val="lt-LT"/>
        </w:rPr>
        <w:t>taip vadinamas „</w:t>
      </w:r>
      <w:r w:rsidR="00EC4663" w:rsidRPr="00713B88">
        <w:rPr>
          <w:rFonts w:ascii="Times New Roman" w:hAnsi="Times New Roman"/>
          <w:color w:val="auto"/>
          <w:sz w:val="24"/>
          <w:lang w:val="lt-LT"/>
        </w:rPr>
        <w:t>aplikacijos</w:t>
      </w:r>
      <w:r w:rsidR="002311E2" w:rsidRPr="00713B88">
        <w:rPr>
          <w:rFonts w:ascii="Times New Roman" w:hAnsi="Times New Roman"/>
          <w:color w:val="auto"/>
          <w:sz w:val="24"/>
          <w:lang w:val="lt-LT"/>
        </w:rPr>
        <w:t xml:space="preserve"> sertifikatas</w:t>
      </w:r>
      <w:r w:rsidR="00363E72" w:rsidRPr="00713B88">
        <w:rPr>
          <w:rFonts w:ascii="Times New Roman" w:hAnsi="Times New Roman"/>
          <w:color w:val="auto"/>
          <w:sz w:val="24"/>
          <w:lang w:val="lt-LT"/>
        </w:rPr>
        <w:t>“</w:t>
      </w:r>
      <w:r w:rsidR="002311E2" w:rsidRPr="00713B88">
        <w:rPr>
          <w:rFonts w:ascii="Times New Roman" w:hAnsi="Times New Roman"/>
          <w:color w:val="auto"/>
          <w:sz w:val="24"/>
          <w:lang w:val="lt-LT"/>
        </w:rPr>
        <w:t>)</w:t>
      </w:r>
      <w:r w:rsidR="00EC4663" w:rsidRPr="00713B88">
        <w:rPr>
          <w:rFonts w:ascii="Times New Roman" w:hAnsi="Times New Roman"/>
          <w:color w:val="auto"/>
          <w:sz w:val="24"/>
          <w:lang w:val="lt-LT"/>
        </w:rPr>
        <w:t xml:space="preserve">. </w:t>
      </w:r>
      <w:r w:rsidR="008537FA" w:rsidRPr="00713B88">
        <w:rPr>
          <w:rFonts w:ascii="Times New Roman" w:hAnsi="Times New Roman"/>
          <w:color w:val="auto"/>
          <w:sz w:val="24"/>
          <w:lang w:val="lt-LT"/>
        </w:rPr>
        <w:t xml:space="preserve">Jis turi būti </w:t>
      </w:r>
      <w:r w:rsidR="00D87C87" w:rsidRPr="00713B88">
        <w:rPr>
          <w:rFonts w:ascii="Times New Roman" w:hAnsi="Times New Roman"/>
          <w:color w:val="auto"/>
          <w:sz w:val="24"/>
          <w:lang w:val="lt-LT"/>
        </w:rPr>
        <w:t>įdiegtas</w:t>
      </w:r>
      <w:r w:rsidR="004F0195" w:rsidRPr="00713B88">
        <w:rPr>
          <w:rFonts w:ascii="Times New Roman" w:hAnsi="Times New Roman"/>
          <w:color w:val="auto"/>
          <w:sz w:val="24"/>
          <w:lang w:val="lt-LT"/>
        </w:rPr>
        <w:t xml:space="preserve"> </w:t>
      </w:r>
      <w:r w:rsidR="00871ABC">
        <w:rPr>
          <w:rFonts w:ascii="Times New Roman" w:hAnsi="Times New Roman"/>
          <w:color w:val="auto"/>
          <w:sz w:val="24"/>
          <w:lang w:val="lt-LT"/>
        </w:rPr>
        <w:t>j</w:t>
      </w:r>
      <w:r w:rsidR="004F0195" w:rsidRPr="00713B88">
        <w:rPr>
          <w:rFonts w:ascii="Times New Roman" w:hAnsi="Times New Roman"/>
          <w:color w:val="auto"/>
          <w:sz w:val="24"/>
          <w:lang w:val="lt-LT"/>
        </w:rPr>
        <w:t>ūsų</w:t>
      </w:r>
      <w:r w:rsidR="00D87C87" w:rsidRPr="00713B88">
        <w:rPr>
          <w:rFonts w:ascii="Times New Roman" w:hAnsi="Times New Roman"/>
          <w:color w:val="auto"/>
          <w:sz w:val="24"/>
          <w:lang w:val="lt-LT"/>
        </w:rPr>
        <w:t xml:space="preserve"> tai</w:t>
      </w:r>
      <w:r w:rsidR="008B3363" w:rsidRPr="00713B88">
        <w:rPr>
          <w:rFonts w:ascii="Times New Roman" w:hAnsi="Times New Roman"/>
          <w:color w:val="auto"/>
          <w:sz w:val="24"/>
          <w:lang w:val="lt-LT"/>
        </w:rPr>
        <w:t>k</w:t>
      </w:r>
      <w:r w:rsidR="00D87C87" w:rsidRPr="00713B88">
        <w:rPr>
          <w:rFonts w:ascii="Times New Roman" w:hAnsi="Times New Roman"/>
          <w:color w:val="auto"/>
          <w:sz w:val="24"/>
          <w:lang w:val="lt-LT"/>
        </w:rPr>
        <w:t>omo</w:t>
      </w:r>
      <w:r w:rsidR="008B3363" w:rsidRPr="00713B88">
        <w:rPr>
          <w:rFonts w:ascii="Times New Roman" w:hAnsi="Times New Roman"/>
          <w:color w:val="auto"/>
          <w:sz w:val="24"/>
          <w:lang w:val="lt-LT"/>
        </w:rPr>
        <w:t>jo</w:t>
      </w:r>
      <w:r w:rsidR="00D87C87" w:rsidRPr="00713B88">
        <w:rPr>
          <w:rFonts w:ascii="Times New Roman" w:hAnsi="Times New Roman"/>
          <w:color w:val="auto"/>
          <w:sz w:val="24"/>
          <w:lang w:val="lt-LT"/>
        </w:rPr>
        <w:t xml:space="preserve">je </w:t>
      </w:r>
      <w:r w:rsidR="00533C17" w:rsidRPr="00713B88">
        <w:rPr>
          <w:rFonts w:ascii="Times New Roman" w:hAnsi="Times New Roman"/>
          <w:color w:val="auto"/>
          <w:sz w:val="24"/>
          <w:lang w:val="lt-LT"/>
        </w:rPr>
        <w:t>program</w:t>
      </w:r>
      <w:r w:rsidR="00533C17">
        <w:rPr>
          <w:rFonts w:ascii="Times New Roman" w:hAnsi="Times New Roman"/>
          <w:color w:val="auto"/>
          <w:sz w:val="24"/>
          <w:lang w:val="lt-LT"/>
        </w:rPr>
        <w:t>inėje įrangoje</w:t>
      </w:r>
      <w:r w:rsidR="00533C17" w:rsidRPr="00713B88">
        <w:rPr>
          <w:rFonts w:ascii="Times New Roman" w:hAnsi="Times New Roman"/>
          <w:color w:val="auto"/>
          <w:sz w:val="24"/>
          <w:lang w:val="lt-LT"/>
        </w:rPr>
        <w:t xml:space="preserve"> </w:t>
      </w:r>
      <w:r w:rsidR="00D87C87" w:rsidRPr="00713B88">
        <w:rPr>
          <w:rFonts w:ascii="Times New Roman" w:hAnsi="Times New Roman"/>
          <w:color w:val="auto"/>
          <w:sz w:val="24"/>
          <w:lang w:val="lt-LT"/>
        </w:rPr>
        <w:t xml:space="preserve">ir negali būti prieinamas </w:t>
      </w:r>
      <w:r w:rsidR="00871ABC">
        <w:rPr>
          <w:rFonts w:ascii="Times New Roman" w:hAnsi="Times New Roman"/>
          <w:color w:val="auto"/>
          <w:sz w:val="24"/>
          <w:lang w:val="lt-LT"/>
        </w:rPr>
        <w:t>j</w:t>
      </w:r>
      <w:r w:rsidR="004F2F82" w:rsidRPr="00713B88">
        <w:rPr>
          <w:rFonts w:ascii="Times New Roman" w:hAnsi="Times New Roman"/>
          <w:color w:val="auto"/>
          <w:sz w:val="24"/>
          <w:lang w:val="lt-LT"/>
        </w:rPr>
        <w:t xml:space="preserve">ūsų </w:t>
      </w:r>
      <w:r w:rsidR="004F0195" w:rsidRPr="00713B88">
        <w:rPr>
          <w:rFonts w:ascii="Times New Roman" w:hAnsi="Times New Roman"/>
          <w:color w:val="auto"/>
          <w:sz w:val="24"/>
          <w:lang w:val="lt-LT"/>
        </w:rPr>
        <w:t xml:space="preserve">programinės įrangos </w:t>
      </w:r>
      <w:r w:rsidR="00D87C87" w:rsidRPr="00713B88">
        <w:rPr>
          <w:rFonts w:ascii="Times New Roman" w:hAnsi="Times New Roman"/>
          <w:color w:val="auto"/>
          <w:sz w:val="24"/>
          <w:lang w:val="lt-LT"/>
        </w:rPr>
        <w:t>naudotojams.</w:t>
      </w:r>
      <w:r w:rsidR="004F0195" w:rsidRPr="00713B88">
        <w:rPr>
          <w:rFonts w:ascii="Times New Roman" w:hAnsi="Times New Roman"/>
          <w:color w:val="auto"/>
          <w:sz w:val="24"/>
          <w:lang w:val="lt-LT"/>
        </w:rPr>
        <w:t xml:space="preserve"> </w:t>
      </w:r>
      <w:r w:rsidR="00A51342" w:rsidRPr="00A51342">
        <w:rPr>
          <w:rFonts w:ascii="Times New Roman" w:hAnsi="Times New Roman"/>
          <w:sz w:val="24"/>
          <w:lang w:val="lt-LT"/>
        </w:rPr>
        <w:t>Šis sertifikatas naudojamas ryšiui su EM-VARTAI tinklų sąsaja užmegzti, naudojant TLS v1.2 (arba aukštesnės versijos) protokolą</w:t>
      </w:r>
      <w:r w:rsidR="00A51342">
        <w:rPr>
          <w:rFonts w:ascii="Times New Roman" w:hAnsi="Times New Roman"/>
          <w:sz w:val="24"/>
          <w:lang w:val="lt-LT"/>
        </w:rPr>
        <w:t xml:space="preserve"> </w:t>
      </w:r>
      <w:r w:rsidR="00A516E4" w:rsidRPr="00713B88">
        <w:rPr>
          <w:rFonts w:ascii="Times New Roman" w:hAnsi="Times New Roman"/>
          <w:sz w:val="24"/>
          <w:lang w:val="lt-LT"/>
        </w:rPr>
        <w:t>(TLS kli</w:t>
      </w:r>
      <w:r w:rsidR="000C4B33" w:rsidRPr="00713B88">
        <w:rPr>
          <w:rFonts w:ascii="Times New Roman" w:hAnsi="Times New Roman"/>
          <w:sz w:val="24"/>
          <w:lang w:val="lt-LT"/>
        </w:rPr>
        <w:t>e</w:t>
      </w:r>
      <w:r w:rsidR="00A516E4" w:rsidRPr="00713B88">
        <w:rPr>
          <w:rFonts w:ascii="Times New Roman" w:hAnsi="Times New Roman"/>
          <w:sz w:val="24"/>
          <w:lang w:val="lt-LT"/>
        </w:rPr>
        <w:t>nto sertifik</w:t>
      </w:r>
      <w:r w:rsidR="000C4B33" w:rsidRPr="00713B88">
        <w:rPr>
          <w:rFonts w:ascii="Times New Roman" w:hAnsi="Times New Roman"/>
          <w:sz w:val="24"/>
          <w:lang w:val="lt-LT"/>
        </w:rPr>
        <w:t>a</w:t>
      </w:r>
      <w:r w:rsidR="00A516E4" w:rsidRPr="00713B88">
        <w:rPr>
          <w:rFonts w:ascii="Times New Roman" w:hAnsi="Times New Roman"/>
          <w:sz w:val="24"/>
          <w:lang w:val="lt-LT"/>
        </w:rPr>
        <w:t>tas</w:t>
      </w:r>
      <w:r w:rsidR="003556A5" w:rsidRPr="00713B88">
        <w:rPr>
          <w:rFonts w:ascii="Times New Roman" w:hAnsi="Times New Roman"/>
          <w:sz w:val="24"/>
          <w:lang w:val="lt-LT"/>
        </w:rPr>
        <w:t>)</w:t>
      </w:r>
      <w:r w:rsidR="00F55FC2" w:rsidRPr="00713B88">
        <w:rPr>
          <w:rFonts w:ascii="Times New Roman" w:hAnsi="Times New Roman"/>
          <w:sz w:val="24"/>
          <w:lang w:val="lt-LT"/>
        </w:rPr>
        <w:t xml:space="preserve">, </w:t>
      </w:r>
      <w:r w:rsidR="00A0635F" w:rsidRPr="00713B88">
        <w:rPr>
          <w:rFonts w:ascii="Times New Roman" w:hAnsi="Times New Roman"/>
          <w:sz w:val="24"/>
          <w:lang w:val="lt-LT"/>
        </w:rPr>
        <w:t>anonimini</w:t>
      </w:r>
      <w:r w:rsidR="00F401B5" w:rsidRPr="00713B88">
        <w:rPr>
          <w:rFonts w:ascii="Times New Roman" w:hAnsi="Times New Roman"/>
          <w:sz w:val="24"/>
          <w:lang w:val="lt-LT"/>
        </w:rPr>
        <w:t>am</w:t>
      </w:r>
      <w:r w:rsidR="00F55FC2" w:rsidRPr="00713B88">
        <w:rPr>
          <w:rFonts w:ascii="Times New Roman" w:hAnsi="Times New Roman"/>
          <w:sz w:val="24"/>
          <w:lang w:val="lt-LT"/>
        </w:rPr>
        <w:t xml:space="preserve"> TLS </w:t>
      </w:r>
      <w:r w:rsidR="00F401B5" w:rsidRPr="00713B88">
        <w:rPr>
          <w:rFonts w:ascii="Times New Roman" w:hAnsi="Times New Roman"/>
          <w:sz w:val="24"/>
          <w:lang w:val="lt-LT"/>
        </w:rPr>
        <w:t xml:space="preserve">klientui </w:t>
      </w:r>
      <w:r w:rsidR="00B10E2E" w:rsidRPr="00713B88">
        <w:rPr>
          <w:rFonts w:ascii="Times New Roman" w:hAnsi="Times New Roman"/>
          <w:sz w:val="24"/>
          <w:lang w:val="lt-LT"/>
        </w:rPr>
        <w:t>tokia galimybė nesuteikiama</w:t>
      </w:r>
      <w:r w:rsidR="008B3363" w:rsidRPr="00713B88">
        <w:rPr>
          <w:rFonts w:ascii="Times New Roman" w:hAnsi="Times New Roman"/>
          <w:sz w:val="24"/>
          <w:lang w:val="lt-LT"/>
        </w:rPr>
        <w:t>.</w:t>
      </w:r>
      <w:r w:rsidR="009F2CAE" w:rsidRPr="00713B88">
        <w:rPr>
          <w:rFonts w:ascii="Times New Roman" w:hAnsi="Times New Roman"/>
          <w:sz w:val="24"/>
          <w:lang w:val="lt-LT"/>
        </w:rPr>
        <w:t xml:space="preserve"> </w:t>
      </w:r>
      <w:r w:rsidR="00FB10E6">
        <w:rPr>
          <w:rFonts w:ascii="Times New Roman" w:hAnsi="Times New Roman"/>
          <w:sz w:val="24"/>
          <w:lang w:val="lt-LT"/>
        </w:rPr>
        <w:t>T</w:t>
      </w:r>
      <w:r w:rsidR="00FB10E6" w:rsidRPr="00FB10E6">
        <w:rPr>
          <w:rFonts w:ascii="Times New Roman" w:hAnsi="Times New Roman"/>
          <w:sz w:val="24"/>
          <w:lang w:val="lt-LT"/>
        </w:rPr>
        <w:t>estavimo aplinkoje gali būti naudojami paties pasirašyti (</w:t>
      </w:r>
      <w:proofErr w:type="spellStart"/>
      <w:r w:rsidR="00FB10E6" w:rsidRPr="00655987">
        <w:rPr>
          <w:rFonts w:ascii="Times New Roman" w:hAnsi="Times New Roman"/>
          <w:i/>
          <w:iCs/>
          <w:sz w:val="24"/>
          <w:lang w:val="lt-LT"/>
        </w:rPr>
        <w:t>self-signed</w:t>
      </w:r>
      <w:proofErr w:type="spellEnd"/>
      <w:r w:rsidR="00FB10E6" w:rsidRPr="00FB10E6">
        <w:rPr>
          <w:rFonts w:ascii="Times New Roman" w:hAnsi="Times New Roman"/>
          <w:sz w:val="24"/>
          <w:lang w:val="lt-LT"/>
        </w:rPr>
        <w:t>) sertifikatai.</w:t>
      </w:r>
      <w:r w:rsidR="00FB10E6">
        <w:rPr>
          <w:rFonts w:ascii="Times New Roman" w:hAnsi="Times New Roman"/>
          <w:sz w:val="24"/>
          <w:lang w:val="lt-LT"/>
        </w:rPr>
        <w:t xml:space="preserve"> </w:t>
      </w:r>
      <w:r w:rsidR="007C46BC" w:rsidRPr="00713B88">
        <w:rPr>
          <w:rFonts w:ascii="Times New Roman" w:hAnsi="Times New Roman"/>
          <w:sz w:val="24"/>
          <w:lang w:val="lt-LT"/>
        </w:rPr>
        <w:t xml:space="preserve">TLS ryšiui naudojant </w:t>
      </w:r>
      <w:r w:rsidR="000A4B9C" w:rsidRPr="00713B88">
        <w:rPr>
          <w:rFonts w:ascii="Times New Roman" w:hAnsi="Times New Roman"/>
          <w:sz w:val="24"/>
          <w:lang w:val="lt-LT"/>
        </w:rPr>
        <w:t xml:space="preserve">savo sugeneruotą sertifikatą, būtina pateikti </w:t>
      </w:r>
      <w:r w:rsidR="004F0195" w:rsidRPr="00713B88">
        <w:rPr>
          <w:rFonts w:ascii="Times New Roman" w:hAnsi="Times New Roman"/>
          <w:sz w:val="24"/>
          <w:lang w:val="lt-LT"/>
        </w:rPr>
        <w:t xml:space="preserve">sertifikato </w:t>
      </w:r>
      <w:proofErr w:type="spellStart"/>
      <w:r w:rsidR="002265EE" w:rsidRPr="00713B88">
        <w:rPr>
          <w:rFonts w:ascii="Times New Roman" w:hAnsi="Times New Roman"/>
          <w:sz w:val="24"/>
          <w:lang w:val="lt-LT"/>
        </w:rPr>
        <w:t>išdavėjo</w:t>
      </w:r>
      <w:proofErr w:type="spellEnd"/>
      <w:r w:rsidR="000A4B9C" w:rsidRPr="00713B88">
        <w:rPr>
          <w:rFonts w:ascii="Times New Roman" w:hAnsi="Times New Roman"/>
          <w:sz w:val="24"/>
          <w:lang w:val="lt-LT"/>
        </w:rPr>
        <w:t xml:space="preserve"> sertifik</w:t>
      </w:r>
      <w:r w:rsidR="002265EE" w:rsidRPr="00713B88">
        <w:rPr>
          <w:rFonts w:ascii="Times New Roman" w:hAnsi="Times New Roman"/>
          <w:sz w:val="24"/>
          <w:lang w:val="lt-LT"/>
        </w:rPr>
        <w:t>a</w:t>
      </w:r>
      <w:r w:rsidR="000A4B9C" w:rsidRPr="00713B88">
        <w:rPr>
          <w:rFonts w:ascii="Times New Roman" w:hAnsi="Times New Roman"/>
          <w:sz w:val="24"/>
          <w:lang w:val="lt-LT"/>
        </w:rPr>
        <w:t>t</w:t>
      </w:r>
      <w:r w:rsidR="002265EE" w:rsidRPr="00713B88">
        <w:rPr>
          <w:rFonts w:ascii="Times New Roman" w:hAnsi="Times New Roman"/>
          <w:sz w:val="24"/>
          <w:lang w:val="lt-LT"/>
        </w:rPr>
        <w:t>ą</w:t>
      </w:r>
      <w:r w:rsidR="00673C20" w:rsidRPr="00713B88">
        <w:rPr>
          <w:rFonts w:ascii="Times New Roman" w:hAnsi="Times New Roman"/>
          <w:sz w:val="24"/>
          <w:lang w:val="lt-LT"/>
        </w:rPr>
        <w:t>. S</w:t>
      </w:r>
      <w:r w:rsidR="001675E6" w:rsidRPr="00713B88">
        <w:rPr>
          <w:rFonts w:ascii="Times New Roman" w:hAnsi="Times New Roman"/>
          <w:sz w:val="24"/>
          <w:lang w:val="lt-LT"/>
        </w:rPr>
        <w:t xml:space="preserve">iekiant išvengti ryšio nesklandumų, </w:t>
      </w:r>
      <w:r w:rsidR="004F0195" w:rsidRPr="00713B88">
        <w:rPr>
          <w:rFonts w:ascii="Times New Roman" w:hAnsi="Times New Roman"/>
          <w:sz w:val="24"/>
          <w:lang w:val="lt-LT"/>
        </w:rPr>
        <w:t xml:space="preserve">sertifikato </w:t>
      </w:r>
      <w:proofErr w:type="spellStart"/>
      <w:r w:rsidR="001675E6" w:rsidRPr="00713B88">
        <w:rPr>
          <w:rFonts w:ascii="Times New Roman" w:hAnsi="Times New Roman"/>
          <w:sz w:val="24"/>
          <w:lang w:val="lt-LT"/>
        </w:rPr>
        <w:t>išdavėjo</w:t>
      </w:r>
      <w:proofErr w:type="spellEnd"/>
      <w:r w:rsidR="001675E6" w:rsidRPr="00713B88">
        <w:rPr>
          <w:rFonts w:ascii="Times New Roman" w:hAnsi="Times New Roman"/>
          <w:sz w:val="24"/>
          <w:lang w:val="lt-LT"/>
        </w:rPr>
        <w:t xml:space="preserve"> sertifikatą siūlome pateikti visais atvejais.</w:t>
      </w:r>
    </w:p>
    <w:p w:rsidR="0046535C" w:rsidRPr="0046535C" w:rsidRDefault="0046535C" w:rsidP="0046535C">
      <w:pPr>
        <w:ind w:left="284"/>
        <w:rPr>
          <w:rFonts w:ascii="Times New Roman" w:hAnsi="Times New Roman"/>
          <w:sz w:val="24"/>
          <w:lang w:val="lt-LT"/>
        </w:rPr>
      </w:pPr>
      <w:r w:rsidRPr="0046535C">
        <w:rPr>
          <w:rFonts w:ascii="Times New Roman" w:hAnsi="Times New Roman"/>
          <w:b/>
          <w:bCs/>
          <w:sz w:val="24"/>
          <w:lang w:val="lt-LT"/>
        </w:rPr>
        <w:t>Detalizuoti reikalavimai</w:t>
      </w:r>
      <w:r>
        <w:rPr>
          <w:rFonts w:ascii="Times New Roman" w:hAnsi="Times New Roman"/>
          <w:sz w:val="24"/>
          <w:lang w:val="lt-LT"/>
        </w:rPr>
        <w:t xml:space="preserve"> (taikomi testavimo ir gamybinėje aplinkoje)</w:t>
      </w:r>
      <w:r w:rsidRPr="0046535C">
        <w:rPr>
          <w:rFonts w:ascii="Times New Roman" w:hAnsi="Times New Roman"/>
          <w:sz w:val="24"/>
          <w:lang w:val="lt-LT"/>
        </w:rPr>
        <w:t>:</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Komunikacija privalo būti vykdoma naudojant SSL/TLS protokolą</w:t>
      </w:r>
      <w:r>
        <w:rPr>
          <w:rFonts w:ascii="Times New Roman" w:hAnsi="Times New Roman"/>
          <w:sz w:val="24"/>
          <w:lang w:val="lt-LT"/>
        </w:rPr>
        <w:t xml:space="preserve"> (</w:t>
      </w:r>
      <w:proofErr w:type="spellStart"/>
      <w:r w:rsidRPr="00FB10E6">
        <w:rPr>
          <w:rFonts w:ascii="Times New Roman" w:hAnsi="Times New Roman"/>
          <w:i/>
          <w:iCs/>
          <w:sz w:val="24"/>
          <w:lang w:val="lt-LT"/>
        </w:rPr>
        <w:t>Secure</w:t>
      </w:r>
      <w:proofErr w:type="spellEnd"/>
      <w:r w:rsidRPr="00FB10E6">
        <w:rPr>
          <w:rFonts w:ascii="Times New Roman" w:hAnsi="Times New Roman"/>
          <w:i/>
          <w:iCs/>
          <w:sz w:val="24"/>
          <w:lang w:val="lt-LT"/>
        </w:rPr>
        <w:t xml:space="preserve"> </w:t>
      </w:r>
      <w:proofErr w:type="spellStart"/>
      <w:r w:rsidRPr="00FB10E6">
        <w:rPr>
          <w:rFonts w:ascii="Times New Roman" w:hAnsi="Times New Roman"/>
          <w:i/>
          <w:iCs/>
          <w:sz w:val="24"/>
          <w:lang w:val="lt-LT"/>
        </w:rPr>
        <w:t>Sockets</w:t>
      </w:r>
      <w:proofErr w:type="spellEnd"/>
      <w:r w:rsidRPr="00FB10E6">
        <w:rPr>
          <w:rFonts w:ascii="Times New Roman" w:hAnsi="Times New Roman"/>
          <w:i/>
          <w:iCs/>
          <w:sz w:val="24"/>
          <w:lang w:val="lt-LT"/>
        </w:rPr>
        <w:t xml:space="preserve"> </w:t>
      </w:r>
      <w:proofErr w:type="spellStart"/>
      <w:r w:rsidRPr="00FB10E6">
        <w:rPr>
          <w:rFonts w:ascii="Times New Roman" w:hAnsi="Times New Roman"/>
          <w:i/>
          <w:iCs/>
          <w:sz w:val="24"/>
          <w:lang w:val="lt-LT"/>
        </w:rPr>
        <w:t>Layer</w:t>
      </w:r>
      <w:proofErr w:type="spellEnd"/>
      <w:r w:rsidRPr="00FB10E6">
        <w:rPr>
          <w:rFonts w:ascii="Times New Roman" w:hAnsi="Times New Roman"/>
          <w:sz w:val="24"/>
          <w:lang w:val="lt-LT"/>
        </w:rPr>
        <w:t xml:space="preserve">) / </w:t>
      </w:r>
      <w:proofErr w:type="spellStart"/>
      <w:r w:rsidRPr="00FB10E6">
        <w:rPr>
          <w:rFonts w:ascii="Times New Roman" w:hAnsi="Times New Roman"/>
          <w:i/>
          <w:iCs/>
          <w:sz w:val="24"/>
          <w:lang w:val="lt-LT"/>
        </w:rPr>
        <w:t>Transport</w:t>
      </w:r>
      <w:proofErr w:type="spellEnd"/>
      <w:r w:rsidRPr="00FB10E6">
        <w:rPr>
          <w:rFonts w:ascii="Times New Roman" w:hAnsi="Times New Roman"/>
          <w:i/>
          <w:iCs/>
          <w:sz w:val="24"/>
          <w:lang w:val="lt-LT"/>
        </w:rPr>
        <w:t xml:space="preserve"> </w:t>
      </w:r>
      <w:proofErr w:type="spellStart"/>
      <w:r w:rsidRPr="00FB10E6">
        <w:rPr>
          <w:rFonts w:ascii="Times New Roman" w:hAnsi="Times New Roman"/>
          <w:i/>
          <w:iCs/>
          <w:sz w:val="24"/>
          <w:lang w:val="lt-LT"/>
        </w:rPr>
        <w:t>Layer</w:t>
      </w:r>
      <w:proofErr w:type="spellEnd"/>
      <w:r w:rsidRPr="00FB10E6">
        <w:rPr>
          <w:rFonts w:ascii="Times New Roman" w:hAnsi="Times New Roman"/>
          <w:i/>
          <w:iCs/>
          <w:sz w:val="24"/>
          <w:lang w:val="lt-LT"/>
        </w:rPr>
        <w:t xml:space="preserve"> </w:t>
      </w:r>
      <w:proofErr w:type="spellStart"/>
      <w:r w:rsidRPr="00FB10E6">
        <w:rPr>
          <w:rFonts w:ascii="Times New Roman" w:hAnsi="Times New Roman"/>
          <w:i/>
          <w:iCs/>
          <w:sz w:val="24"/>
          <w:lang w:val="lt-LT"/>
        </w:rPr>
        <w:t>Security</w:t>
      </w:r>
      <w:proofErr w:type="spellEnd"/>
      <w:r w:rsidRPr="00FB10E6">
        <w:rPr>
          <w:rFonts w:ascii="Times New Roman" w:hAnsi="Times New Roman"/>
          <w:sz w:val="24"/>
          <w:lang w:val="lt-LT"/>
        </w:rPr>
        <w:t>)</w:t>
      </w:r>
      <w:r w:rsidRPr="0046535C">
        <w:rPr>
          <w:rFonts w:ascii="Times New Roman" w:hAnsi="Times New Roman"/>
          <w:sz w:val="24"/>
          <w:lang w:val="lt-LT"/>
        </w:rPr>
        <w:t>.</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Naudojama ne žemesnė kaip TLS 1.2 protokolo versija.</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Jei TLS užtikrinimą vykdo tarpiniai komponentai, jie taip pat privalo atitikti šiuos reikalavimus.</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Privalomas abipusis autentifikavimas (2-way TLS), apimantis serverio ir kliento sertifikatų validaciją.</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 xml:space="preserve">Programinė įranga (PĮ) turi būti susieta su sertifikatu per CN parametrą nurodant CN={PĮ pavadinimas}.domenas (pvz. CN= </w:t>
      </w:r>
      <w:proofErr w:type="spellStart"/>
      <w:r w:rsidRPr="0046535C">
        <w:rPr>
          <w:rFonts w:ascii="Times New Roman" w:hAnsi="Times New Roman"/>
          <w:sz w:val="24"/>
          <w:lang w:val="lt-LT"/>
        </w:rPr>
        <w:t>ntks.imone.lt</w:t>
      </w:r>
      <w:proofErr w:type="spellEnd"/>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NTKS testavimo aplinkoje gali būti naudojami paties sugeneruoti sertifikatai.</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NTKS gamybinėje aplinkoje privalo būti naudojami kvalifikuoti sertifikatai iš sertifikavimo centrų, pripažintų Muitinės administratoriaus.</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Sertifikato galiojimas turi būti ne trumpesnis nei 1 metai ir ne ilgesnis nei 3 metai.</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Sertifikato savininkas privalo užtikrinti sertifikato galiojimą ir atlikti laiku atnaujinimą.</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Pasibaigus sertifikato galiojimui, ryšys privalo būti automatiškai blokuojamas.</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Sertifikatų privatūs raktai turi būti saugomi saugioje aplinkoje, užtikrinant jų konfidencialumą.</w:t>
      </w:r>
    </w:p>
    <w:p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Privatūs raktai negali būti bendrinami su trečiosiomis šalimis.</w:t>
      </w:r>
    </w:p>
    <w:p w:rsidR="00BC7618" w:rsidRPr="00713B88" w:rsidRDefault="00BC7618" w:rsidP="009A39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46535C">
        <w:rPr>
          <w:rFonts w:ascii="Times New Roman" w:hAnsi="Times New Roman"/>
          <w:b/>
          <w:bCs/>
          <w:sz w:val="24"/>
          <w:lang w:val="lt-LT"/>
        </w:rPr>
        <w:t>Antrasis sertifikatas</w:t>
      </w:r>
      <w:r w:rsidRPr="00713B88">
        <w:rPr>
          <w:rFonts w:ascii="Times New Roman" w:hAnsi="Times New Roman"/>
          <w:sz w:val="24"/>
          <w:lang w:val="lt-LT"/>
        </w:rPr>
        <w:t xml:space="preserve"> yra </w:t>
      </w:r>
      <w:r w:rsidR="000223E3" w:rsidRPr="00713B88">
        <w:rPr>
          <w:rFonts w:ascii="Times New Roman" w:hAnsi="Times New Roman"/>
          <w:sz w:val="24"/>
          <w:lang w:val="lt-LT"/>
        </w:rPr>
        <w:t xml:space="preserve">jūsų administratoriaus </w:t>
      </w:r>
      <w:r w:rsidR="00790A59" w:rsidRPr="00713B88">
        <w:rPr>
          <w:rFonts w:ascii="Times New Roman" w:hAnsi="Times New Roman"/>
          <w:sz w:val="24"/>
          <w:lang w:val="lt-LT"/>
        </w:rPr>
        <w:t xml:space="preserve">asmeninis </w:t>
      </w:r>
      <w:r w:rsidR="000223E3" w:rsidRPr="00713B88">
        <w:rPr>
          <w:rFonts w:ascii="Times New Roman" w:hAnsi="Times New Roman"/>
          <w:sz w:val="24"/>
          <w:lang w:val="lt-LT"/>
        </w:rPr>
        <w:t>sertifik</w:t>
      </w:r>
      <w:r w:rsidR="00790A59" w:rsidRPr="00713B88">
        <w:rPr>
          <w:rFonts w:ascii="Times New Roman" w:hAnsi="Times New Roman"/>
          <w:sz w:val="24"/>
          <w:lang w:val="lt-LT"/>
        </w:rPr>
        <w:t>a</w:t>
      </w:r>
      <w:r w:rsidR="000223E3" w:rsidRPr="00713B88">
        <w:rPr>
          <w:rFonts w:ascii="Times New Roman" w:hAnsi="Times New Roman"/>
          <w:sz w:val="24"/>
          <w:lang w:val="lt-LT"/>
        </w:rPr>
        <w:t>tas.</w:t>
      </w:r>
      <w:r w:rsidR="00790A59" w:rsidRPr="00713B88">
        <w:rPr>
          <w:rFonts w:ascii="Times New Roman" w:hAnsi="Times New Roman"/>
          <w:sz w:val="24"/>
          <w:lang w:val="lt-LT"/>
        </w:rPr>
        <w:t xml:space="preserve"> Jis naudojamas </w:t>
      </w:r>
      <w:r w:rsidR="00B10E2E" w:rsidRPr="004C5875">
        <w:rPr>
          <w:rFonts w:ascii="Times New Roman" w:hAnsi="Times New Roman"/>
          <w:sz w:val="24"/>
          <w:lang w:val="lt-LT"/>
        </w:rPr>
        <w:t>elektroninių paslaugų gavėjo</w:t>
      </w:r>
      <w:r w:rsidR="00457172" w:rsidRPr="00713B88">
        <w:rPr>
          <w:rFonts w:ascii="Times New Roman" w:hAnsi="Times New Roman"/>
          <w:sz w:val="24"/>
          <w:lang w:val="lt-LT"/>
        </w:rPr>
        <w:t xml:space="preserve"> </w:t>
      </w:r>
      <w:r w:rsidR="00381C08" w:rsidRPr="00713B88">
        <w:rPr>
          <w:rFonts w:ascii="Times New Roman" w:hAnsi="Times New Roman"/>
          <w:sz w:val="24"/>
          <w:lang w:val="lt-LT"/>
        </w:rPr>
        <w:t xml:space="preserve">autentifikacijai </w:t>
      </w:r>
      <w:r w:rsidR="009A54FE" w:rsidRPr="00713B88">
        <w:rPr>
          <w:rFonts w:ascii="Times New Roman" w:hAnsi="Times New Roman"/>
          <w:sz w:val="24"/>
          <w:lang w:val="lt-LT"/>
        </w:rPr>
        <w:t>tinkl</w:t>
      </w:r>
      <w:r w:rsidR="00EE4981" w:rsidRPr="00713B88">
        <w:rPr>
          <w:rFonts w:ascii="Times New Roman" w:hAnsi="Times New Roman"/>
          <w:sz w:val="24"/>
          <w:lang w:val="lt-LT"/>
        </w:rPr>
        <w:t>ų</w:t>
      </w:r>
      <w:r w:rsidR="00457172" w:rsidRPr="00713B88">
        <w:rPr>
          <w:rFonts w:ascii="Times New Roman" w:hAnsi="Times New Roman"/>
          <w:sz w:val="24"/>
          <w:lang w:val="lt-LT"/>
        </w:rPr>
        <w:t xml:space="preserve"> sąsajoje.</w:t>
      </w:r>
    </w:p>
    <w:p w:rsidR="0081236D" w:rsidRPr="00713B88" w:rsidRDefault="004A538D" w:rsidP="0092554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b/>
          <w:bCs/>
          <w:sz w:val="24"/>
          <w:lang w:val="lt-LT"/>
        </w:rPr>
        <w:t>ATKREIPIAME DĖMESĮ</w:t>
      </w:r>
      <w:r w:rsidRPr="00713B88">
        <w:rPr>
          <w:rFonts w:ascii="Times New Roman" w:hAnsi="Times New Roman"/>
          <w:sz w:val="24"/>
          <w:lang w:val="lt-LT"/>
        </w:rPr>
        <w:t xml:space="preserve"> </w:t>
      </w:r>
      <w:r w:rsidR="0029445C" w:rsidRPr="00713B88">
        <w:rPr>
          <w:rFonts w:ascii="Times New Roman" w:hAnsi="Times New Roman"/>
          <w:sz w:val="24"/>
          <w:lang w:val="lt-LT"/>
        </w:rPr>
        <w:t>–</w:t>
      </w:r>
      <w:r w:rsidR="008C13B0" w:rsidRPr="00713B88">
        <w:rPr>
          <w:rFonts w:ascii="Times New Roman" w:hAnsi="Times New Roman"/>
          <w:sz w:val="24"/>
          <w:lang w:val="lt-LT"/>
        </w:rPr>
        <w:t xml:space="preserve"> </w:t>
      </w:r>
      <w:r w:rsidRPr="00713B88">
        <w:rPr>
          <w:rFonts w:ascii="Times New Roman" w:hAnsi="Times New Roman"/>
          <w:sz w:val="24"/>
          <w:lang w:val="lt-LT"/>
        </w:rPr>
        <w:t>asmeninis</w:t>
      </w:r>
      <w:r w:rsidR="0029445C" w:rsidRPr="00713B88">
        <w:rPr>
          <w:rFonts w:ascii="Times New Roman" w:hAnsi="Times New Roman"/>
          <w:sz w:val="24"/>
          <w:lang w:val="lt-LT"/>
        </w:rPr>
        <w:t xml:space="preserve"> sertifikatas, kuris bus naudojamas testavimuose, turi būti gautas BAP priemonėmis, kaip tai </w:t>
      </w:r>
      <w:r w:rsidRPr="00713B88">
        <w:rPr>
          <w:rFonts w:ascii="Times New Roman" w:hAnsi="Times New Roman"/>
          <w:sz w:val="24"/>
          <w:lang w:val="lt-LT"/>
        </w:rPr>
        <w:t>ap</w:t>
      </w:r>
      <w:r w:rsidR="0029445C" w:rsidRPr="00713B88">
        <w:rPr>
          <w:rFonts w:ascii="Times New Roman" w:hAnsi="Times New Roman"/>
          <w:sz w:val="24"/>
          <w:lang w:val="lt-LT"/>
        </w:rPr>
        <w:t>raš</w:t>
      </w:r>
      <w:r w:rsidRPr="00713B88">
        <w:rPr>
          <w:rFonts w:ascii="Times New Roman" w:hAnsi="Times New Roman"/>
          <w:sz w:val="24"/>
          <w:lang w:val="lt-LT"/>
        </w:rPr>
        <w:t>y</w:t>
      </w:r>
      <w:r w:rsidR="0029445C" w:rsidRPr="00713B88">
        <w:rPr>
          <w:rFonts w:ascii="Times New Roman" w:hAnsi="Times New Roman"/>
          <w:sz w:val="24"/>
          <w:lang w:val="lt-LT"/>
        </w:rPr>
        <w:t>ta 2.</w:t>
      </w:r>
      <w:r w:rsidR="0054725C" w:rsidRPr="00713B88">
        <w:rPr>
          <w:rFonts w:ascii="Times New Roman" w:hAnsi="Times New Roman"/>
          <w:sz w:val="24"/>
          <w:lang w:val="lt-LT"/>
        </w:rPr>
        <w:t xml:space="preserve">2 </w:t>
      </w:r>
      <w:r w:rsidR="0029445C" w:rsidRPr="00713B88">
        <w:rPr>
          <w:rFonts w:ascii="Times New Roman" w:hAnsi="Times New Roman"/>
          <w:sz w:val="24"/>
          <w:lang w:val="lt-LT"/>
        </w:rPr>
        <w:t xml:space="preserve">skyriuje. </w:t>
      </w:r>
      <w:r w:rsidRPr="00713B88">
        <w:rPr>
          <w:rFonts w:ascii="Times New Roman" w:hAnsi="Times New Roman"/>
          <w:sz w:val="24"/>
          <w:lang w:val="lt-LT"/>
        </w:rPr>
        <w:t>Šis asmeninis sertifikatas negali būti naudojamas kai</w:t>
      </w:r>
      <w:r w:rsidR="00673C20" w:rsidRPr="00713B88">
        <w:rPr>
          <w:rFonts w:ascii="Times New Roman" w:hAnsi="Times New Roman"/>
          <w:sz w:val="24"/>
          <w:lang w:val="lt-LT"/>
        </w:rPr>
        <w:t>p</w:t>
      </w:r>
      <w:r w:rsidRPr="00713B88">
        <w:rPr>
          <w:rFonts w:ascii="Times New Roman" w:hAnsi="Times New Roman"/>
          <w:sz w:val="24"/>
          <w:lang w:val="lt-LT"/>
        </w:rPr>
        <w:t xml:space="preserve"> </w:t>
      </w:r>
      <w:r w:rsidR="00D42852" w:rsidRPr="00713B88">
        <w:rPr>
          <w:rFonts w:ascii="Times New Roman" w:hAnsi="Times New Roman"/>
          <w:sz w:val="24"/>
          <w:lang w:val="lt-LT"/>
        </w:rPr>
        <w:t>programinės įrangos</w:t>
      </w:r>
      <w:r w:rsidRPr="00713B88">
        <w:rPr>
          <w:rFonts w:ascii="Times New Roman" w:hAnsi="Times New Roman"/>
          <w:sz w:val="24"/>
          <w:lang w:val="lt-LT"/>
        </w:rPr>
        <w:t xml:space="preserve"> sertifikatas. </w:t>
      </w:r>
      <w:r w:rsidR="00D42852" w:rsidRPr="00713B88">
        <w:rPr>
          <w:rFonts w:ascii="Times New Roman" w:hAnsi="Times New Roman"/>
          <w:sz w:val="24"/>
          <w:lang w:val="lt-LT"/>
        </w:rPr>
        <w:t>Programinės įrangos</w:t>
      </w:r>
      <w:r w:rsidRPr="00713B88">
        <w:rPr>
          <w:rFonts w:ascii="Times New Roman" w:hAnsi="Times New Roman"/>
          <w:sz w:val="24"/>
          <w:lang w:val="lt-LT"/>
        </w:rPr>
        <w:t xml:space="preserve"> sertifikatas turi būti susietas su taikomosios </w:t>
      </w:r>
      <w:r w:rsidR="00533C17" w:rsidRPr="00713B88">
        <w:rPr>
          <w:rFonts w:ascii="Times New Roman" w:hAnsi="Times New Roman"/>
          <w:sz w:val="24"/>
          <w:lang w:val="lt-LT"/>
        </w:rPr>
        <w:t>program</w:t>
      </w:r>
      <w:r w:rsidR="00533C17">
        <w:rPr>
          <w:rFonts w:ascii="Times New Roman" w:hAnsi="Times New Roman"/>
          <w:sz w:val="24"/>
          <w:lang w:val="lt-LT"/>
        </w:rPr>
        <w:t>inės įrangos</w:t>
      </w:r>
      <w:r w:rsidR="00533C17" w:rsidRPr="00713B88">
        <w:rPr>
          <w:rFonts w:ascii="Times New Roman" w:hAnsi="Times New Roman"/>
          <w:sz w:val="24"/>
          <w:lang w:val="lt-LT"/>
        </w:rPr>
        <w:t xml:space="preserve"> </w:t>
      </w:r>
      <w:r w:rsidRPr="00713B88">
        <w:rPr>
          <w:rFonts w:ascii="Times New Roman" w:hAnsi="Times New Roman"/>
          <w:sz w:val="24"/>
          <w:lang w:val="lt-LT"/>
        </w:rPr>
        <w:t>pavadinimu.</w:t>
      </w:r>
    </w:p>
    <w:p w:rsidR="009A3942" w:rsidRPr="00713B88" w:rsidRDefault="002A1853" w:rsidP="00DF56E9">
      <w:pPr>
        <w:pStyle w:val="Heading2"/>
        <w:numPr>
          <w:ilvl w:val="1"/>
          <w:numId w:val="2"/>
        </w:numPr>
        <w:spacing w:after="200"/>
        <w:rPr>
          <w:rFonts w:ascii="Times New Roman" w:hAnsi="Times New Roman"/>
          <w:sz w:val="36"/>
          <w:szCs w:val="36"/>
          <w:lang w:val="lt-LT"/>
        </w:rPr>
      </w:pPr>
      <w:bookmarkStart w:id="10" w:name="_Toc98489422"/>
      <w:r w:rsidRPr="00713B88">
        <w:rPr>
          <w:rFonts w:ascii="Times New Roman" w:hAnsi="Times New Roman"/>
          <w:sz w:val="36"/>
          <w:szCs w:val="36"/>
          <w:lang w:val="lt-LT"/>
        </w:rPr>
        <w:t xml:space="preserve">Prieigos prie EM-VARTAI </w:t>
      </w:r>
      <w:r w:rsidR="00AB4B3D" w:rsidRPr="00713B88">
        <w:rPr>
          <w:rFonts w:ascii="Times New Roman" w:hAnsi="Times New Roman"/>
          <w:sz w:val="36"/>
          <w:szCs w:val="36"/>
          <w:lang w:val="lt-LT"/>
        </w:rPr>
        <w:t>tinklų</w:t>
      </w:r>
      <w:r w:rsidRPr="00713B88">
        <w:rPr>
          <w:rFonts w:ascii="Times New Roman" w:hAnsi="Times New Roman"/>
          <w:sz w:val="36"/>
          <w:szCs w:val="36"/>
          <w:lang w:val="lt-LT"/>
        </w:rPr>
        <w:t xml:space="preserve"> sąsajos suteikimas</w:t>
      </w:r>
      <w:bookmarkEnd w:id="10"/>
    </w:p>
    <w:p w:rsidR="0098668B" w:rsidRPr="00713B88" w:rsidRDefault="0098668B" w:rsidP="001D63B7">
      <w:pPr>
        <w:ind w:firstLine="709"/>
        <w:jc w:val="both"/>
        <w:rPr>
          <w:rFonts w:ascii="Times New Roman" w:hAnsi="Times New Roman"/>
          <w:color w:val="auto"/>
          <w:sz w:val="24"/>
          <w:lang w:val="lt-LT"/>
        </w:rPr>
      </w:pPr>
      <w:r w:rsidRPr="00713B88">
        <w:rPr>
          <w:rFonts w:ascii="Times New Roman" w:hAnsi="Times New Roman"/>
          <w:color w:val="auto"/>
          <w:sz w:val="24"/>
          <w:lang w:val="lt-LT"/>
        </w:rPr>
        <w:t>Norėdam</w:t>
      </w:r>
      <w:r w:rsidR="00F73E35" w:rsidRPr="00713B88">
        <w:rPr>
          <w:rFonts w:ascii="Times New Roman" w:hAnsi="Times New Roman"/>
          <w:color w:val="auto"/>
          <w:sz w:val="24"/>
          <w:lang w:val="lt-LT"/>
        </w:rPr>
        <w:t>as</w:t>
      </w:r>
      <w:r w:rsidRPr="00713B88">
        <w:rPr>
          <w:rFonts w:ascii="Times New Roman" w:hAnsi="Times New Roman"/>
          <w:color w:val="auto"/>
          <w:sz w:val="24"/>
          <w:lang w:val="lt-LT"/>
        </w:rPr>
        <w:t xml:space="preserve"> gauti prieigą prie </w:t>
      </w:r>
      <w:r w:rsidR="008A4FE3">
        <w:rPr>
          <w:rFonts w:ascii="Times New Roman" w:hAnsi="Times New Roman"/>
          <w:color w:val="auto"/>
          <w:sz w:val="24"/>
          <w:lang w:val="lt-LT"/>
        </w:rPr>
        <w:t>NTKS</w:t>
      </w:r>
      <w:r w:rsidR="00F73E35" w:rsidRPr="00713B88">
        <w:rPr>
          <w:rFonts w:ascii="Times New Roman" w:hAnsi="Times New Roman"/>
          <w:color w:val="auto"/>
          <w:sz w:val="24"/>
          <w:lang w:val="lt-LT"/>
        </w:rPr>
        <w:t xml:space="preserve"> </w:t>
      </w:r>
      <w:r w:rsidRPr="00713B88">
        <w:rPr>
          <w:rFonts w:ascii="Times New Roman" w:hAnsi="Times New Roman"/>
          <w:color w:val="auto"/>
          <w:sz w:val="24"/>
          <w:lang w:val="lt-LT"/>
        </w:rPr>
        <w:t xml:space="preserve">EM-VARTAI </w:t>
      </w:r>
      <w:r w:rsidR="00F73E35" w:rsidRPr="00713B88">
        <w:rPr>
          <w:rFonts w:ascii="Times New Roman" w:hAnsi="Times New Roman"/>
          <w:color w:val="auto"/>
          <w:sz w:val="24"/>
          <w:lang w:val="lt-LT"/>
        </w:rPr>
        <w:t>t</w:t>
      </w:r>
      <w:r w:rsidR="00466F12" w:rsidRPr="00713B88">
        <w:rPr>
          <w:rFonts w:ascii="Times New Roman" w:hAnsi="Times New Roman"/>
          <w:color w:val="auto"/>
          <w:sz w:val="24"/>
          <w:lang w:val="lt-LT"/>
        </w:rPr>
        <w:t xml:space="preserve">estavimo aplinkos </w:t>
      </w:r>
      <w:r w:rsidR="00AB4B3D" w:rsidRPr="00713B88">
        <w:rPr>
          <w:rFonts w:ascii="Times New Roman" w:hAnsi="Times New Roman"/>
          <w:color w:val="auto"/>
          <w:sz w:val="24"/>
          <w:lang w:val="lt-LT"/>
        </w:rPr>
        <w:t>tinklų</w:t>
      </w:r>
      <w:r w:rsidR="00466F12" w:rsidRPr="00713B88">
        <w:rPr>
          <w:rFonts w:ascii="Times New Roman" w:hAnsi="Times New Roman"/>
          <w:color w:val="auto"/>
          <w:sz w:val="24"/>
          <w:lang w:val="lt-LT"/>
        </w:rPr>
        <w:t xml:space="preserve"> sąsajos</w:t>
      </w:r>
      <w:r w:rsidR="00A01226" w:rsidRPr="00713B88">
        <w:rPr>
          <w:rFonts w:ascii="Times New Roman" w:hAnsi="Times New Roman"/>
          <w:color w:val="auto"/>
          <w:sz w:val="24"/>
          <w:lang w:val="lt-LT"/>
        </w:rPr>
        <w:t xml:space="preserve">, asmuo </w:t>
      </w:r>
      <w:r w:rsidR="00F63F92" w:rsidRPr="00713B88">
        <w:rPr>
          <w:rFonts w:ascii="Times New Roman" w:hAnsi="Times New Roman"/>
          <w:color w:val="auto"/>
          <w:sz w:val="24"/>
          <w:lang w:val="lt-LT"/>
        </w:rPr>
        <w:t xml:space="preserve">(administratorius) </w:t>
      </w:r>
      <w:r w:rsidR="00A01226" w:rsidRPr="00713B88">
        <w:rPr>
          <w:rFonts w:ascii="Times New Roman" w:hAnsi="Times New Roman"/>
          <w:color w:val="auto"/>
          <w:sz w:val="24"/>
          <w:lang w:val="lt-LT"/>
        </w:rPr>
        <w:t>turi užregistruoti įmonę ir save paslaugų gavėjais</w:t>
      </w:r>
      <w:r w:rsidR="00F73E35" w:rsidRPr="00713B88">
        <w:rPr>
          <w:rFonts w:ascii="Times New Roman" w:hAnsi="Times New Roman"/>
          <w:color w:val="auto"/>
          <w:sz w:val="24"/>
          <w:lang w:val="lt-LT"/>
        </w:rPr>
        <w:t xml:space="preserve"> naudodamasis BAP</w:t>
      </w:r>
      <w:r w:rsidR="00A01226" w:rsidRPr="00713B88">
        <w:rPr>
          <w:rFonts w:ascii="Times New Roman" w:hAnsi="Times New Roman"/>
          <w:color w:val="auto"/>
          <w:sz w:val="24"/>
          <w:lang w:val="lt-LT"/>
        </w:rPr>
        <w:t xml:space="preserve">: </w:t>
      </w:r>
    </w:p>
    <w:p w:rsidR="009A3942" w:rsidRPr="00713B88" w:rsidRDefault="005F3BF6" w:rsidP="00925543">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sz w:val="24"/>
          <w:lang w:val="lt-LT"/>
        </w:rPr>
      </w:pPr>
      <w:r w:rsidRPr="00713B88">
        <w:rPr>
          <w:rFonts w:ascii="Times New Roman" w:hAnsi="Times New Roman"/>
          <w:sz w:val="24"/>
          <w:lang w:val="lt-LT"/>
        </w:rPr>
        <w:t xml:space="preserve">užsiregistruoti paslaugų gavėju galite BAP testavimo aplinkoje adresu </w:t>
      </w:r>
      <w:hyperlink r:id="rId12" w:history="1">
        <w:r w:rsidR="00FA4A63" w:rsidRPr="00DF63A6">
          <w:rPr>
            <w:rStyle w:val="Hyperlink"/>
            <w:rFonts w:ascii="Times New Roman" w:hAnsi="Times New Roman"/>
            <w:sz w:val="24"/>
            <w:lang w:val="lt-LT"/>
          </w:rPr>
          <w:t>https://bap-app-tst.lrmuitine.lt</w:t>
        </w:r>
      </w:hyperlink>
      <w:r w:rsidRPr="00713B88">
        <w:rPr>
          <w:rFonts w:ascii="Times New Roman" w:hAnsi="Times New Roman"/>
          <w:sz w:val="24"/>
          <w:lang w:val="lt-LT"/>
        </w:rPr>
        <w:t>. Lietuvos Respublikos piliečiai tapatybę patvirtinti gali El</w:t>
      </w:r>
      <w:r w:rsidR="00F73E35" w:rsidRPr="00713B88">
        <w:rPr>
          <w:rFonts w:ascii="Times New Roman" w:hAnsi="Times New Roman"/>
          <w:sz w:val="24"/>
          <w:lang w:val="lt-LT"/>
        </w:rPr>
        <w:t>ektroninės v</w:t>
      </w:r>
      <w:r w:rsidRPr="00713B88">
        <w:rPr>
          <w:rFonts w:ascii="Times New Roman" w:hAnsi="Times New Roman"/>
          <w:sz w:val="24"/>
          <w:lang w:val="lt-LT"/>
        </w:rPr>
        <w:t xml:space="preserve">aldžios vartų </w:t>
      </w:r>
      <w:r w:rsidRPr="00713B88">
        <w:rPr>
          <w:rFonts w:ascii="Times New Roman" w:hAnsi="Times New Roman"/>
          <w:color w:val="auto"/>
          <w:sz w:val="24"/>
          <w:lang w:val="lt-LT"/>
        </w:rPr>
        <w:t xml:space="preserve">portale </w:t>
      </w:r>
      <w:r w:rsidR="00F63F92" w:rsidRPr="00713B88">
        <w:rPr>
          <w:rFonts w:ascii="Times New Roman" w:hAnsi="Times New Roman"/>
          <w:color w:val="auto"/>
          <w:sz w:val="24"/>
          <w:lang w:val="lt-LT"/>
        </w:rPr>
        <w:t xml:space="preserve">testavimo aplinkoje </w:t>
      </w:r>
      <w:r w:rsidRPr="00713B88">
        <w:rPr>
          <w:rFonts w:ascii="Times New Roman" w:hAnsi="Times New Roman"/>
          <w:sz w:val="24"/>
          <w:lang w:val="lt-LT"/>
        </w:rPr>
        <w:t>teikiamomis tapatybės nustatymo priemonėmis. Jei asmuo nėra Lietuvos Respublikos pilietis arba El</w:t>
      </w:r>
      <w:r w:rsidR="00F73E35" w:rsidRPr="00713B88">
        <w:rPr>
          <w:rFonts w:ascii="Times New Roman" w:hAnsi="Times New Roman"/>
          <w:sz w:val="24"/>
          <w:lang w:val="lt-LT"/>
        </w:rPr>
        <w:t>ektroninės v</w:t>
      </w:r>
      <w:r w:rsidRPr="00713B88">
        <w:rPr>
          <w:rFonts w:ascii="Times New Roman" w:hAnsi="Times New Roman"/>
          <w:sz w:val="24"/>
          <w:lang w:val="lt-LT"/>
        </w:rPr>
        <w:t xml:space="preserve">aldžios vartų suteikiamos tapatybės patvirtinimo priemonės nepakankamos, </w:t>
      </w:r>
      <w:r w:rsidR="00F73E35" w:rsidRPr="00713B88">
        <w:rPr>
          <w:rFonts w:ascii="Times New Roman" w:hAnsi="Times New Roman"/>
          <w:sz w:val="24"/>
          <w:lang w:val="lt-LT"/>
        </w:rPr>
        <w:t xml:space="preserve">galite pateikti muitinei </w:t>
      </w:r>
      <w:r w:rsidRPr="00713B88">
        <w:rPr>
          <w:rFonts w:ascii="Times New Roman" w:hAnsi="Times New Roman"/>
          <w:sz w:val="24"/>
          <w:lang w:val="lt-LT"/>
        </w:rPr>
        <w:t>prašymą registruoti paslaugų gavėją naudodamiesi neautentifikuotiems asmenims skirta registracijos form</w:t>
      </w:r>
      <w:r w:rsidR="00F73E35" w:rsidRPr="00713B88">
        <w:rPr>
          <w:rFonts w:ascii="Times New Roman" w:hAnsi="Times New Roman"/>
          <w:sz w:val="24"/>
          <w:lang w:val="lt-LT"/>
        </w:rPr>
        <w:t>a</w:t>
      </w:r>
      <w:r w:rsidRPr="00713B88">
        <w:rPr>
          <w:rFonts w:ascii="Times New Roman" w:hAnsi="Times New Roman"/>
          <w:sz w:val="24"/>
          <w:lang w:val="lt-LT"/>
        </w:rPr>
        <w:t xml:space="preserve"> adresu </w:t>
      </w:r>
      <w:hyperlink r:id="rId13" w:history="1">
        <w:r w:rsidRPr="00713B88">
          <w:rPr>
            <w:rStyle w:val="Hyperlink"/>
            <w:rFonts w:ascii="Times New Roman" w:hAnsi="Times New Roman"/>
            <w:sz w:val="24"/>
            <w:lang w:val="lt-LT"/>
          </w:rPr>
          <w:t>https://bap-app-tst.lrmuitine.lt/bap-app/register/unauthenticated</w:t>
        </w:r>
      </w:hyperlink>
      <w:r w:rsidRPr="00713B88">
        <w:rPr>
          <w:rFonts w:ascii="Times New Roman" w:hAnsi="Times New Roman"/>
          <w:sz w:val="24"/>
          <w:lang w:val="lt-LT"/>
        </w:rPr>
        <w:t>;</w:t>
      </w:r>
    </w:p>
    <w:p w:rsidR="005F3BF6" w:rsidRPr="00713B88" w:rsidRDefault="005F3BF6" w:rsidP="009A3942">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sz w:val="24"/>
          <w:lang w:val="lt-LT"/>
        </w:rPr>
      </w:pPr>
      <w:r w:rsidRPr="00713B88">
        <w:rPr>
          <w:rFonts w:ascii="Times New Roman" w:hAnsi="Times New Roman"/>
          <w:sz w:val="24"/>
          <w:lang w:val="lt-LT"/>
        </w:rPr>
        <w:t>Naudotojas BAP sute</w:t>
      </w:r>
      <w:r w:rsidR="003717CD" w:rsidRPr="00713B88">
        <w:rPr>
          <w:rFonts w:ascii="Times New Roman" w:hAnsi="Times New Roman"/>
          <w:sz w:val="24"/>
          <w:lang w:val="lt-LT"/>
        </w:rPr>
        <w:t>i</w:t>
      </w:r>
      <w:r w:rsidRPr="00713B88">
        <w:rPr>
          <w:rFonts w:ascii="Times New Roman" w:hAnsi="Times New Roman"/>
          <w:sz w:val="24"/>
          <w:lang w:val="lt-LT"/>
        </w:rPr>
        <w:t xml:space="preserve">ktomis </w:t>
      </w:r>
      <w:r w:rsidR="00C12F36" w:rsidRPr="00713B88">
        <w:rPr>
          <w:rFonts w:ascii="Times New Roman" w:hAnsi="Times New Roman"/>
          <w:sz w:val="24"/>
          <w:lang w:val="lt-LT"/>
        </w:rPr>
        <w:t>priemonėmis</w:t>
      </w:r>
      <w:r w:rsidRPr="00713B88">
        <w:rPr>
          <w:rFonts w:ascii="Times New Roman" w:hAnsi="Times New Roman"/>
          <w:sz w:val="24"/>
          <w:lang w:val="lt-LT"/>
        </w:rPr>
        <w:t xml:space="preserve"> turi sugeneruoti sertifikatą, kuris </w:t>
      </w:r>
      <w:r w:rsidR="00E14F4C" w:rsidRPr="00713B88">
        <w:rPr>
          <w:rFonts w:ascii="Times New Roman" w:hAnsi="Times New Roman"/>
          <w:sz w:val="24"/>
          <w:lang w:val="lt-LT"/>
        </w:rPr>
        <w:t xml:space="preserve">gali būti naudojamas prisijungimui prie BAP, bei </w:t>
      </w:r>
      <w:r w:rsidRPr="00713B88">
        <w:rPr>
          <w:rFonts w:ascii="Times New Roman" w:hAnsi="Times New Roman"/>
          <w:sz w:val="24"/>
          <w:lang w:val="lt-LT"/>
        </w:rPr>
        <w:t xml:space="preserve">bus naudojamas EM-VARTAI </w:t>
      </w:r>
      <w:r w:rsidR="00AB4B3D" w:rsidRPr="00713B88">
        <w:rPr>
          <w:rFonts w:ascii="Times New Roman" w:hAnsi="Times New Roman"/>
          <w:sz w:val="24"/>
          <w:lang w:val="lt-LT"/>
        </w:rPr>
        <w:t>tinklų</w:t>
      </w:r>
      <w:r w:rsidRPr="00713B88">
        <w:rPr>
          <w:rFonts w:ascii="Times New Roman" w:hAnsi="Times New Roman"/>
          <w:sz w:val="24"/>
          <w:lang w:val="lt-LT"/>
        </w:rPr>
        <w:t xml:space="preserve"> sąsajos </w:t>
      </w:r>
      <w:r w:rsidR="00593122" w:rsidRPr="00713B88">
        <w:rPr>
          <w:rFonts w:ascii="Times New Roman" w:hAnsi="Times New Roman"/>
          <w:sz w:val="24"/>
          <w:lang w:val="lt-LT"/>
        </w:rPr>
        <w:t xml:space="preserve">naudotojo </w:t>
      </w:r>
      <w:r w:rsidR="00C12F36" w:rsidRPr="00713B88">
        <w:rPr>
          <w:rFonts w:ascii="Times New Roman" w:hAnsi="Times New Roman"/>
          <w:sz w:val="24"/>
          <w:lang w:val="lt-LT"/>
        </w:rPr>
        <w:t>autentifikavimui</w:t>
      </w:r>
      <w:r w:rsidR="00593122" w:rsidRPr="00713B88">
        <w:rPr>
          <w:rFonts w:ascii="Times New Roman" w:hAnsi="Times New Roman"/>
          <w:sz w:val="24"/>
          <w:lang w:val="lt-LT"/>
        </w:rPr>
        <w:t xml:space="preserve"> (detaliau aprašyta </w:t>
      </w:r>
      <w:r w:rsidR="003625EA" w:rsidRPr="00713B88">
        <w:rPr>
          <w:rFonts w:ascii="Times New Roman" w:hAnsi="Times New Roman"/>
          <w:sz w:val="24"/>
          <w:lang w:val="lt-LT"/>
        </w:rPr>
        <w:t xml:space="preserve">dokumento </w:t>
      </w:r>
      <w:r w:rsidR="00593122" w:rsidRPr="00713B88">
        <w:rPr>
          <w:rFonts w:ascii="Times New Roman" w:hAnsi="Times New Roman"/>
          <w:sz w:val="24"/>
          <w:lang w:val="lt-LT"/>
        </w:rPr>
        <w:t>„</w:t>
      </w:r>
      <w:r w:rsidR="00351D99" w:rsidRPr="00351D99">
        <w:rPr>
          <w:rFonts w:ascii="Times New Roman" w:hAnsi="Times New Roman"/>
          <w:sz w:val="24"/>
          <w:lang w:val="lt-LT"/>
        </w:rPr>
        <w:t>ESB-EM-</w:t>
      </w:r>
      <w:proofErr w:type="spellStart"/>
      <w:r w:rsidR="00351D99" w:rsidRPr="00351D99">
        <w:rPr>
          <w:rFonts w:ascii="Times New Roman" w:hAnsi="Times New Roman"/>
          <w:sz w:val="24"/>
          <w:lang w:val="lt-LT"/>
        </w:rPr>
        <w:t>Vartai_isorinems_sistemoms</w:t>
      </w:r>
      <w:proofErr w:type="spellEnd"/>
      <w:r w:rsidR="00593122" w:rsidRPr="00713B88">
        <w:rPr>
          <w:rFonts w:ascii="Times New Roman" w:hAnsi="Times New Roman"/>
          <w:sz w:val="24"/>
          <w:lang w:val="lt-LT"/>
        </w:rPr>
        <w:t>“ 2.2 skyriuje</w:t>
      </w:r>
      <w:r w:rsidR="00593122" w:rsidRPr="00EB2390">
        <w:rPr>
          <w:rFonts w:ascii="Times New Roman" w:hAnsi="Times New Roman"/>
          <w:color w:val="auto"/>
          <w:sz w:val="24"/>
          <w:lang w:val="lt-LT"/>
        </w:rPr>
        <w:t>)</w:t>
      </w:r>
      <w:r w:rsidR="00C12F36" w:rsidRPr="00EB2390">
        <w:rPr>
          <w:rFonts w:ascii="Times New Roman" w:hAnsi="Times New Roman"/>
          <w:color w:val="auto"/>
          <w:sz w:val="24"/>
          <w:lang w:val="lt-LT"/>
        </w:rPr>
        <w:t>.</w:t>
      </w:r>
      <w:r w:rsidR="003625EA" w:rsidRPr="00713B88">
        <w:rPr>
          <w:rFonts w:ascii="Times New Roman" w:hAnsi="Times New Roman"/>
          <w:color w:val="auto"/>
          <w:sz w:val="24"/>
          <w:lang w:val="lt-LT"/>
        </w:rPr>
        <w:t xml:space="preserve"> </w:t>
      </w:r>
      <w:r w:rsidR="002F7AC3" w:rsidRPr="00713B88">
        <w:rPr>
          <w:rFonts w:ascii="Times New Roman" w:hAnsi="Times New Roman"/>
          <w:color w:val="auto"/>
          <w:sz w:val="24"/>
          <w:lang w:val="lt-LT"/>
        </w:rPr>
        <w:t>Sertifikat</w:t>
      </w:r>
      <w:r w:rsidR="00762CA1" w:rsidRPr="00713B88">
        <w:rPr>
          <w:rFonts w:ascii="Times New Roman" w:hAnsi="Times New Roman"/>
          <w:color w:val="auto"/>
          <w:sz w:val="24"/>
          <w:lang w:val="lt-LT"/>
        </w:rPr>
        <w:t xml:space="preserve">ą </w:t>
      </w:r>
      <w:r w:rsidR="00E14F4C" w:rsidRPr="00713B88">
        <w:rPr>
          <w:rFonts w:ascii="Times New Roman" w:hAnsi="Times New Roman"/>
          <w:color w:val="auto"/>
          <w:sz w:val="24"/>
          <w:lang w:val="lt-LT"/>
        </w:rPr>
        <w:t>sugeneruoti</w:t>
      </w:r>
      <w:r w:rsidR="00762CA1" w:rsidRPr="00713B88">
        <w:rPr>
          <w:rFonts w:ascii="Times New Roman" w:hAnsi="Times New Roman"/>
          <w:color w:val="auto"/>
          <w:sz w:val="24"/>
          <w:lang w:val="lt-LT"/>
        </w:rPr>
        <w:t xml:space="preserve"> </w:t>
      </w:r>
      <w:r w:rsidR="00762CA1" w:rsidRPr="00713B88">
        <w:rPr>
          <w:rFonts w:ascii="Times New Roman" w:hAnsi="Times New Roman"/>
          <w:sz w:val="24"/>
          <w:lang w:val="lt-LT"/>
        </w:rPr>
        <w:t xml:space="preserve">galite vadovaujantis </w:t>
      </w:r>
      <w:r w:rsidR="00762CA1" w:rsidRPr="00713B88">
        <w:rPr>
          <w:rFonts w:ascii="Times New Roman" w:hAnsi="Times New Roman"/>
          <w:i/>
          <w:iCs/>
          <w:sz w:val="24"/>
          <w:lang w:val="lt-LT"/>
        </w:rPr>
        <w:t>Sertifikato generavimo instrukcija</w:t>
      </w:r>
      <w:r w:rsidR="00762CA1" w:rsidRPr="00713B88">
        <w:rPr>
          <w:rFonts w:ascii="Times New Roman" w:hAnsi="Times New Roman"/>
          <w:sz w:val="24"/>
          <w:lang w:val="lt-LT"/>
        </w:rPr>
        <w:t xml:space="preserve">, kurią rasite BAP puslapyje. </w:t>
      </w:r>
      <w:r w:rsidR="00D554BD" w:rsidRPr="00713B88">
        <w:rPr>
          <w:rFonts w:ascii="Times New Roman" w:hAnsi="Times New Roman"/>
          <w:color w:val="auto"/>
          <w:sz w:val="24"/>
          <w:lang w:val="lt-LT"/>
        </w:rPr>
        <w:t xml:space="preserve">Paruoštą sertifikato pasirašymo </w:t>
      </w:r>
      <w:r w:rsidR="00AC546E" w:rsidRPr="00713B88">
        <w:rPr>
          <w:rFonts w:ascii="Times New Roman" w:hAnsi="Times New Roman"/>
          <w:color w:val="auto"/>
          <w:sz w:val="24"/>
          <w:lang w:val="lt-LT"/>
        </w:rPr>
        <w:t>failą</w:t>
      </w:r>
      <w:r w:rsidR="00D554BD" w:rsidRPr="00713B88">
        <w:rPr>
          <w:rFonts w:ascii="Times New Roman" w:hAnsi="Times New Roman"/>
          <w:color w:val="auto"/>
          <w:sz w:val="24"/>
          <w:lang w:val="lt-LT"/>
        </w:rPr>
        <w:t xml:space="preserve"> (CSR – </w:t>
      </w:r>
      <w:proofErr w:type="spellStart"/>
      <w:r w:rsidR="00D554BD" w:rsidRPr="00713B88">
        <w:rPr>
          <w:rFonts w:ascii="Times New Roman" w:hAnsi="Times New Roman"/>
          <w:i/>
          <w:iCs/>
          <w:color w:val="auto"/>
          <w:sz w:val="24"/>
          <w:lang w:val="lt-LT"/>
        </w:rPr>
        <w:t>Certificate</w:t>
      </w:r>
      <w:proofErr w:type="spellEnd"/>
      <w:r w:rsidR="00D554BD" w:rsidRPr="00713B88">
        <w:rPr>
          <w:rFonts w:ascii="Times New Roman" w:hAnsi="Times New Roman"/>
          <w:i/>
          <w:iCs/>
          <w:color w:val="auto"/>
          <w:sz w:val="24"/>
          <w:lang w:val="lt-LT"/>
        </w:rPr>
        <w:t xml:space="preserve"> </w:t>
      </w:r>
      <w:proofErr w:type="spellStart"/>
      <w:r w:rsidR="00D554BD" w:rsidRPr="00713B88">
        <w:rPr>
          <w:rFonts w:ascii="Times New Roman" w:hAnsi="Times New Roman"/>
          <w:i/>
          <w:iCs/>
          <w:color w:val="auto"/>
          <w:sz w:val="24"/>
          <w:lang w:val="lt-LT"/>
        </w:rPr>
        <w:t>sign</w:t>
      </w:r>
      <w:proofErr w:type="spellEnd"/>
      <w:r w:rsidR="00D554BD" w:rsidRPr="00713B88">
        <w:rPr>
          <w:rFonts w:ascii="Times New Roman" w:hAnsi="Times New Roman"/>
          <w:i/>
          <w:iCs/>
          <w:color w:val="auto"/>
          <w:sz w:val="24"/>
          <w:lang w:val="lt-LT"/>
        </w:rPr>
        <w:t xml:space="preserve"> </w:t>
      </w:r>
      <w:proofErr w:type="spellStart"/>
      <w:r w:rsidR="00D554BD" w:rsidRPr="00713B88">
        <w:rPr>
          <w:rFonts w:ascii="Times New Roman" w:hAnsi="Times New Roman"/>
          <w:i/>
          <w:iCs/>
          <w:color w:val="auto"/>
          <w:sz w:val="24"/>
          <w:lang w:val="lt-LT"/>
        </w:rPr>
        <w:t>Request</w:t>
      </w:r>
      <w:proofErr w:type="spellEnd"/>
      <w:r w:rsidR="00D554BD" w:rsidRPr="00713B88">
        <w:rPr>
          <w:rFonts w:ascii="Times New Roman" w:hAnsi="Times New Roman"/>
          <w:color w:val="auto"/>
          <w:sz w:val="24"/>
          <w:lang w:val="lt-LT"/>
        </w:rPr>
        <w:t>) galite pat</w:t>
      </w:r>
      <w:r w:rsidR="003625EA" w:rsidRPr="00713B88">
        <w:rPr>
          <w:rFonts w:ascii="Times New Roman" w:hAnsi="Times New Roman"/>
          <w:color w:val="auto"/>
          <w:sz w:val="24"/>
          <w:lang w:val="lt-LT"/>
        </w:rPr>
        <w:t>ei</w:t>
      </w:r>
      <w:r w:rsidR="00D554BD" w:rsidRPr="00713B88">
        <w:rPr>
          <w:rFonts w:ascii="Times New Roman" w:hAnsi="Times New Roman"/>
          <w:color w:val="auto"/>
          <w:sz w:val="24"/>
          <w:lang w:val="lt-LT"/>
        </w:rPr>
        <w:t xml:space="preserve">kti </w:t>
      </w:r>
      <w:r w:rsidR="00D554BD" w:rsidRPr="00713B88">
        <w:rPr>
          <w:rFonts w:ascii="Times New Roman" w:hAnsi="Times New Roman"/>
          <w:sz w:val="24"/>
          <w:lang w:val="lt-LT"/>
        </w:rPr>
        <w:t xml:space="preserve">BAP priemonėmis, </w:t>
      </w:r>
      <w:r w:rsidR="008B3CCA" w:rsidRPr="00713B88">
        <w:rPr>
          <w:rFonts w:ascii="Times New Roman" w:hAnsi="Times New Roman"/>
          <w:sz w:val="24"/>
          <w:lang w:val="lt-LT"/>
        </w:rPr>
        <w:t>o jei negalite to padaryti BAP priemonėmis</w:t>
      </w:r>
      <w:r w:rsidR="001676C5" w:rsidRPr="00713B88">
        <w:rPr>
          <w:rFonts w:ascii="Times New Roman" w:hAnsi="Times New Roman"/>
          <w:sz w:val="24"/>
          <w:lang w:val="lt-LT"/>
        </w:rPr>
        <w:t xml:space="preserve"> </w:t>
      </w:r>
      <w:r w:rsidR="001676C5" w:rsidRPr="00713B88">
        <w:rPr>
          <w:rFonts w:ascii="Times New Roman" w:hAnsi="Times New Roman"/>
          <w:color w:val="FF0000"/>
          <w:sz w:val="24"/>
          <w:lang w:val="lt-LT"/>
        </w:rPr>
        <w:t>–</w:t>
      </w:r>
      <w:r w:rsidR="00D554BD" w:rsidRPr="00713B88">
        <w:rPr>
          <w:rFonts w:ascii="Times New Roman" w:hAnsi="Times New Roman"/>
          <w:sz w:val="24"/>
          <w:lang w:val="lt-LT"/>
        </w:rPr>
        <w:t xml:space="preserve"> </w:t>
      </w:r>
      <w:r w:rsidR="00C564C2" w:rsidRPr="00713B88">
        <w:rPr>
          <w:rFonts w:ascii="Times New Roman" w:hAnsi="Times New Roman"/>
          <w:sz w:val="24"/>
          <w:lang w:val="lt-LT"/>
        </w:rPr>
        <w:t>el. paštu</w:t>
      </w:r>
      <w:r w:rsidR="00D554BD" w:rsidRPr="00713B88">
        <w:rPr>
          <w:rFonts w:ascii="Times New Roman" w:hAnsi="Times New Roman"/>
          <w:sz w:val="24"/>
          <w:lang w:val="lt-LT"/>
        </w:rPr>
        <w:t xml:space="preserve"> kartu su pateiki</w:t>
      </w:r>
      <w:r w:rsidR="00C564C2" w:rsidRPr="00713B88">
        <w:rPr>
          <w:rFonts w:ascii="Times New Roman" w:hAnsi="Times New Roman"/>
          <w:sz w:val="24"/>
          <w:lang w:val="lt-LT"/>
        </w:rPr>
        <w:t>amu prašymu taikomajai program</w:t>
      </w:r>
      <w:r w:rsidR="00491A27">
        <w:rPr>
          <w:rFonts w:ascii="Times New Roman" w:hAnsi="Times New Roman"/>
          <w:sz w:val="24"/>
          <w:lang w:val="lt-LT"/>
        </w:rPr>
        <w:t>inei įrangai</w:t>
      </w:r>
      <w:r w:rsidR="00C564C2" w:rsidRPr="00713B88">
        <w:rPr>
          <w:rFonts w:ascii="Times New Roman" w:hAnsi="Times New Roman"/>
          <w:sz w:val="24"/>
          <w:lang w:val="lt-LT"/>
        </w:rPr>
        <w:t xml:space="preserve"> užregistruoti</w:t>
      </w:r>
      <w:r w:rsidR="003625EA" w:rsidRPr="00713B88">
        <w:rPr>
          <w:rFonts w:ascii="Times New Roman" w:hAnsi="Times New Roman"/>
          <w:sz w:val="24"/>
          <w:lang w:val="lt-LT"/>
        </w:rPr>
        <w:t>, kaip tai nurodyta toliau</w:t>
      </w:r>
      <w:r w:rsidR="00C564C2" w:rsidRPr="00713B88">
        <w:rPr>
          <w:rFonts w:ascii="Times New Roman" w:hAnsi="Times New Roman"/>
          <w:sz w:val="24"/>
          <w:lang w:val="lt-LT"/>
        </w:rPr>
        <w:t xml:space="preserve">. </w:t>
      </w:r>
    </w:p>
    <w:p w:rsidR="00C346C9" w:rsidRPr="00713B88" w:rsidRDefault="00C346C9" w:rsidP="003F21CA">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color w:val="auto"/>
          <w:sz w:val="24"/>
          <w:lang w:val="lt-LT"/>
        </w:rPr>
      </w:pPr>
      <w:r w:rsidRPr="00713B88">
        <w:rPr>
          <w:rFonts w:ascii="Times New Roman" w:hAnsi="Times New Roman"/>
          <w:sz w:val="24"/>
          <w:lang w:val="lt-LT"/>
        </w:rPr>
        <w:t xml:space="preserve">el. paštu </w:t>
      </w:r>
      <w:bookmarkStart w:id="11" w:name="_Hlk98484513"/>
      <w:r w:rsidR="00181AE8">
        <w:rPr>
          <w:rFonts w:ascii="Times New Roman" w:hAnsi="Times New Roman"/>
          <w:sz w:val="24"/>
          <w:lang w:val="lt-LT"/>
        </w:rPr>
        <w:fldChar w:fldCharType="begin"/>
      </w:r>
      <w:r w:rsidR="00181AE8">
        <w:rPr>
          <w:rFonts w:ascii="Times New Roman" w:hAnsi="Times New Roman"/>
          <w:sz w:val="24"/>
          <w:lang w:val="lt-LT"/>
        </w:rPr>
        <w:instrText>HYPERLINK "mailto:</w:instrText>
      </w:r>
      <w:r w:rsidR="00181AE8" w:rsidRPr="00181AE8">
        <w:rPr>
          <w:rFonts w:ascii="Times New Roman" w:hAnsi="Times New Roman"/>
          <w:sz w:val="24"/>
          <w:lang w:val="lt-LT"/>
        </w:rPr>
        <w:instrText>ntks.test@lrmuitine.lt</w:instrText>
      </w:r>
      <w:r w:rsidR="00181AE8">
        <w:rPr>
          <w:rFonts w:ascii="Times New Roman" w:hAnsi="Times New Roman"/>
          <w:sz w:val="24"/>
          <w:lang w:val="lt-LT"/>
        </w:rPr>
        <w:instrText>"</w:instrText>
      </w:r>
      <w:r w:rsidR="00181AE8">
        <w:rPr>
          <w:rFonts w:ascii="Times New Roman" w:hAnsi="Times New Roman"/>
          <w:sz w:val="24"/>
          <w:lang w:val="lt-LT"/>
        </w:rPr>
      </w:r>
      <w:r w:rsidR="00181AE8">
        <w:rPr>
          <w:rFonts w:ascii="Times New Roman" w:hAnsi="Times New Roman"/>
          <w:sz w:val="24"/>
          <w:lang w:val="lt-LT"/>
        </w:rPr>
        <w:fldChar w:fldCharType="separate"/>
      </w:r>
      <w:r w:rsidR="00181AE8" w:rsidRPr="001324B3">
        <w:rPr>
          <w:rStyle w:val="Hyperlink"/>
          <w:rFonts w:ascii="Times New Roman" w:hAnsi="Times New Roman"/>
          <w:sz w:val="24"/>
          <w:lang w:val="lt-LT"/>
        </w:rPr>
        <w:t>ntks.test@lrmuitine.lt</w:t>
      </w:r>
      <w:bookmarkEnd w:id="11"/>
      <w:r w:rsidR="00181AE8">
        <w:rPr>
          <w:rFonts w:ascii="Times New Roman" w:hAnsi="Times New Roman"/>
          <w:sz w:val="24"/>
          <w:lang w:val="lt-LT"/>
        </w:rPr>
        <w:fldChar w:fldCharType="end"/>
      </w:r>
      <w:r w:rsidR="002B022E" w:rsidRPr="00713B88">
        <w:rPr>
          <w:rFonts w:ascii="Times New Roman" w:hAnsi="Times New Roman"/>
          <w:sz w:val="24"/>
          <w:lang w:val="lt-LT"/>
        </w:rPr>
        <w:t xml:space="preserve"> </w:t>
      </w:r>
      <w:r w:rsidRPr="00713B88">
        <w:rPr>
          <w:rFonts w:ascii="Times New Roman" w:hAnsi="Times New Roman"/>
          <w:sz w:val="24"/>
          <w:lang w:val="lt-LT"/>
        </w:rPr>
        <w:t>informuo</w:t>
      </w:r>
      <w:r w:rsidR="00C564C2" w:rsidRPr="00713B88">
        <w:rPr>
          <w:rFonts w:ascii="Times New Roman" w:hAnsi="Times New Roman"/>
          <w:sz w:val="24"/>
          <w:lang w:val="lt-LT"/>
        </w:rPr>
        <w:t>ki</w:t>
      </w:r>
      <w:r w:rsidRPr="00713B88">
        <w:rPr>
          <w:rFonts w:ascii="Times New Roman" w:hAnsi="Times New Roman"/>
          <w:sz w:val="24"/>
          <w:lang w:val="lt-LT"/>
        </w:rPr>
        <w:t>t</w:t>
      </w:r>
      <w:r w:rsidR="00C564C2" w:rsidRPr="00713B88">
        <w:rPr>
          <w:rFonts w:ascii="Times New Roman" w:hAnsi="Times New Roman"/>
          <w:sz w:val="24"/>
          <w:lang w:val="lt-LT"/>
        </w:rPr>
        <w:t>e</w:t>
      </w:r>
      <w:r w:rsidR="002D6EDE" w:rsidRPr="00713B88">
        <w:rPr>
          <w:rFonts w:ascii="Times New Roman" w:hAnsi="Times New Roman"/>
          <w:sz w:val="24"/>
          <w:lang w:val="lt-LT"/>
        </w:rPr>
        <w:t xml:space="preserve"> muitinę</w:t>
      </w:r>
      <w:r w:rsidRPr="00713B88">
        <w:rPr>
          <w:rFonts w:ascii="Times New Roman" w:hAnsi="Times New Roman"/>
          <w:sz w:val="24"/>
          <w:lang w:val="lt-LT"/>
        </w:rPr>
        <w:t xml:space="preserve"> apie paslaugų gavėjo registraciją</w:t>
      </w:r>
      <w:r w:rsidR="002D6EDE" w:rsidRPr="00713B88">
        <w:rPr>
          <w:rFonts w:ascii="Times New Roman" w:hAnsi="Times New Roman"/>
          <w:sz w:val="24"/>
          <w:lang w:val="lt-LT"/>
        </w:rPr>
        <w:t xml:space="preserve">, </w:t>
      </w:r>
      <w:r w:rsidR="002B022E" w:rsidRPr="00713B88">
        <w:rPr>
          <w:rFonts w:ascii="Times New Roman" w:hAnsi="Times New Roman"/>
          <w:sz w:val="24"/>
          <w:lang w:val="lt-LT"/>
        </w:rPr>
        <w:t>pateik</w:t>
      </w:r>
      <w:r w:rsidR="002D6EDE" w:rsidRPr="00713B88">
        <w:rPr>
          <w:rFonts w:ascii="Times New Roman" w:hAnsi="Times New Roman"/>
          <w:sz w:val="24"/>
          <w:lang w:val="lt-LT"/>
        </w:rPr>
        <w:t>ite</w:t>
      </w:r>
      <w:r w:rsidR="002B022E" w:rsidRPr="00713B88">
        <w:rPr>
          <w:rFonts w:ascii="Times New Roman" w:hAnsi="Times New Roman"/>
          <w:sz w:val="24"/>
          <w:lang w:val="lt-LT"/>
        </w:rPr>
        <w:t xml:space="preserve"> </w:t>
      </w:r>
      <w:r w:rsidR="00773D9E" w:rsidRPr="00713B88">
        <w:rPr>
          <w:rFonts w:ascii="Times New Roman" w:hAnsi="Times New Roman"/>
          <w:sz w:val="24"/>
          <w:lang w:val="lt-LT"/>
        </w:rPr>
        <w:t>nustatytos formos prašymą (priedas A) nurod</w:t>
      </w:r>
      <w:r w:rsidR="003F21CA" w:rsidRPr="00713B88">
        <w:rPr>
          <w:rFonts w:ascii="Times New Roman" w:hAnsi="Times New Roman"/>
          <w:sz w:val="24"/>
          <w:lang w:val="lt-LT"/>
        </w:rPr>
        <w:t>ydami</w:t>
      </w:r>
      <w:r w:rsidR="00773D9E" w:rsidRPr="00713B88">
        <w:rPr>
          <w:rFonts w:ascii="Times New Roman" w:hAnsi="Times New Roman"/>
          <w:sz w:val="24"/>
          <w:lang w:val="lt-LT"/>
        </w:rPr>
        <w:t xml:space="preserve"> </w:t>
      </w:r>
      <w:r w:rsidR="005F3BF6" w:rsidRPr="00713B88">
        <w:rPr>
          <w:rFonts w:ascii="Times New Roman" w:hAnsi="Times New Roman"/>
          <w:sz w:val="24"/>
          <w:lang w:val="lt-LT"/>
        </w:rPr>
        <w:t>įmonės, administratoriaus ir</w:t>
      </w:r>
      <w:r w:rsidR="002D6EDE" w:rsidRPr="00713B88">
        <w:rPr>
          <w:rFonts w:ascii="Times New Roman" w:hAnsi="Times New Roman"/>
          <w:sz w:val="24"/>
          <w:lang w:val="lt-LT"/>
        </w:rPr>
        <w:t xml:space="preserve"> registruojamos</w:t>
      </w:r>
      <w:r w:rsidR="005F3BF6" w:rsidRPr="00713B88">
        <w:rPr>
          <w:rFonts w:ascii="Times New Roman" w:hAnsi="Times New Roman"/>
          <w:sz w:val="24"/>
          <w:lang w:val="lt-LT"/>
        </w:rPr>
        <w:t xml:space="preserve"> taikomosios program</w:t>
      </w:r>
      <w:r w:rsidR="003F21CA" w:rsidRPr="00713B88">
        <w:rPr>
          <w:rFonts w:ascii="Times New Roman" w:hAnsi="Times New Roman"/>
          <w:sz w:val="24"/>
          <w:lang w:val="lt-LT"/>
        </w:rPr>
        <w:t>inės įrang</w:t>
      </w:r>
      <w:r w:rsidR="005F3BF6" w:rsidRPr="00713B88">
        <w:rPr>
          <w:rFonts w:ascii="Times New Roman" w:hAnsi="Times New Roman"/>
          <w:sz w:val="24"/>
          <w:lang w:val="lt-LT"/>
        </w:rPr>
        <w:t>os duomenis</w:t>
      </w:r>
      <w:r w:rsidR="003F21CA" w:rsidRPr="00713B88">
        <w:rPr>
          <w:rFonts w:ascii="Times New Roman" w:hAnsi="Times New Roman"/>
          <w:sz w:val="24"/>
          <w:lang w:val="lt-LT"/>
        </w:rPr>
        <w:t>,</w:t>
      </w:r>
      <w:r w:rsidR="0059077C" w:rsidRPr="00713B88">
        <w:rPr>
          <w:rFonts w:ascii="Times New Roman" w:hAnsi="Times New Roman"/>
          <w:sz w:val="24"/>
          <w:lang w:val="lt-LT"/>
        </w:rPr>
        <w:t xml:space="preserve"> </w:t>
      </w:r>
      <w:r w:rsidR="003F21CA" w:rsidRPr="00713B88">
        <w:rPr>
          <w:rFonts w:ascii="Times New Roman" w:hAnsi="Times New Roman"/>
          <w:sz w:val="24"/>
          <w:lang w:val="lt-LT"/>
        </w:rPr>
        <w:t xml:space="preserve">programinės įrangos ir sertifikato </w:t>
      </w:r>
      <w:proofErr w:type="spellStart"/>
      <w:r w:rsidR="003F21CA" w:rsidRPr="00713B88">
        <w:rPr>
          <w:rFonts w:ascii="Times New Roman" w:hAnsi="Times New Roman"/>
          <w:sz w:val="24"/>
          <w:lang w:val="lt-LT"/>
        </w:rPr>
        <w:t>išdavėjo</w:t>
      </w:r>
      <w:proofErr w:type="spellEnd"/>
      <w:r w:rsidR="002D6EDE" w:rsidRPr="00713B88">
        <w:rPr>
          <w:rFonts w:ascii="Times New Roman" w:hAnsi="Times New Roman"/>
          <w:sz w:val="24"/>
          <w:lang w:val="lt-LT"/>
        </w:rPr>
        <w:t xml:space="preserve"> sertifikatus</w:t>
      </w:r>
      <w:r w:rsidR="005F3BF6" w:rsidRPr="00713B88">
        <w:rPr>
          <w:rFonts w:ascii="Times New Roman" w:hAnsi="Times New Roman"/>
          <w:sz w:val="24"/>
          <w:lang w:val="lt-LT"/>
        </w:rPr>
        <w:t>.</w:t>
      </w:r>
      <w:r w:rsidRPr="00713B88">
        <w:rPr>
          <w:rFonts w:ascii="Times New Roman" w:hAnsi="Times New Roman"/>
          <w:sz w:val="24"/>
          <w:lang w:val="lt-LT"/>
        </w:rPr>
        <w:t xml:space="preserve"> Testavimo tikslais galima naudoti bet kurį techniniu atžvilgiu </w:t>
      </w:r>
      <w:r w:rsidRPr="00713B88">
        <w:rPr>
          <w:rFonts w:ascii="Times New Roman" w:hAnsi="Times New Roman"/>
          <w:color w:val="auto"/>
          <w:sz w:val="24"/>
          <w:lang w:val="lt-LT"/>
        </w:rPr>
        <w:t xml:space="preserve">galiojantį </w:t>
      </w:r>
      <w:r w:rsidR="00DD0F8E" w:rsidRPr="00713B88">
        <w:rPr>
          <w:rFonts w:ascii="Times New Roman" w:hAnsi="Times New Roman"/>
          <w:color w:val="auto"/>
          <w:sz w:val="24"/>
          <w:lang w:val="lt-LT"/>
        </w:rPr>
        <w:t xml:space="preserve">su TLS v1.2. </w:t>
      </w:r>
      <w:r w:rsidR="00545F24">
        <w:rPr>
          <w:rFonts w:ascii="Times New Roman" w:hAnsi="Times New Roman"/>
          <w:color w:val="auto"/>
          <w:sz w:val="24"/>
          <w:lang w:val="lt-LT"/>
        </w:rPr>
        <w:t>(</w:t>
      </w:r>
      <w:r w:rsidR="00545F24" w:rsidRPr="00A51342">
        <w:rPr>
          <w:rFonts w:ascii="Times New Roman" w:hAnsi="Times New Roman"/>
          <w:sz w:val="24"/>
          <w:lang w:val="lt-LT"/>
        </w:rPr>
        <w:t>arba aukštesnės versijos)</w:t>
      </w:r>
      <w:r w:rsidR="00545F24">
        <w:rPr>
          <w:rFonts w:ascii="Times New Roman" w:hAnsi="Times New Roman"/>
          <w:sz w:val="24"/>
          <w:lang w:val="lt-LT"/>
        </w:rPr>
        <w:t xml:space="preserve"> </w:t>
      </w:r>
      <w:r w:rsidR="00DD0F8E" w:rsidRPr="00713B88">
        <w:rPr>
          <w:rFonts w:ascii="Times New Roman" w:hAnsi="Times New Roman"/>
          <w:color w:val="auto"/>
          <w:sz w:val="24"/>
          <w:lang w:val="lt-LT"/>
        </w:rPr>
        <w:t xml:space="preserve">suderintą </w:t>
      </w:r>
      <w:r w:rsidRPr="00713B88">
        <w:rPr>
          <w:rFonts w:ascii="Times New Roman" w:hAnsi="Times New Roman"/>
          <w:sz w:val="24"/>
          <w:lang w:val="lt-LT"/>
        </w:rPr>
        <w:t xml:space="preserve">X.509 skaitmeninį sertifikatą, nepriklausomai nuo to, kaip jis yra sugeneruotas. Pageidaujamas failo plėtinys yra *.DER, tačiau priimamas bet kuris kitas standartinėmis priemonėmis iš *.DER konvertuojamas failas. </w:t>
      </w:r>
      <w:r w:rsidR="00285F0E" w:rsidRPr="00713B88">
        <w:rPr>
          <w:rFonts w:ascii="Times New Roman" w:hAnsi="Times New Roman"/>
          <w:color w:val="auto"/>
          <w:sz w:val="24"/>
          <w:lang w:val="lt-LT"/>
        </w:rPr>
        <w:t>S</w:t>
      </w:r>
      <w:r w:rsidRPr="00713B88">
        <w:rPr>
          <w:rFonts w:ascii="Times New Roman" w:hAnsi="Times New Roman"/>
          <w:color w:val="auto"/>
          <w:sz w:val="24"/>
          <w:lang w:val="lt-LT"/>
        </w:rPr>
        <w:t>ertifikato pasirašymo prašym</w:t>
      </w:r>
      <w:r w:rsidR="00285F0E" w:rsidRPr="00713B88">
        <w:rPr>
          <w:rFonts w:ascii="Times New Roman" w:hAnsi="Times New Roman"/>
          <w:color w:val="auto"/>
          <w:sz w:val="24"/>
          <w:lang w:val="lt-LT"/>
        </w:rPr>
        <w:t>o failas</w:t>
      </w:r>
      <w:r w:rsidRPr="00713B88">
        <w:rPr>
          <w:rFonts w:ascii="Times New Roman" w:hAnsi="Times New Roman"/>
          <w:color w:val="auto"/>
          <w:sz w:val="24"/>
          <w:lang w:val="lt-LT"/>
        </w:rPr>
        <w:t xml:space="preserve"> (CSR), parengt</w:t>
      </w:r>
      <w:r w:rsidR="00285F0E" w:rsidRPr="00713B88">
        <w:rPr>
          <w:rFonts w:ascii="Times New Roman" w:hAnsi="Times New Roman"/>
          <w:color w:val="auto"/>
          <w:sz w:val="24"/>
          <w:lang w:val="lt-LT"/>
        </w:rPr>
        <w:t>as</w:t>
      </w:r>
      <w:r w:rsidRPr="00713B88">
        <w:rPr>
          <w:rFonts w:ascii="Times New Roman" w:hAnsi="Times New Roman"/>
          <w:color w:val="auto"/>
          <w:sz w:val="24"/>
          <w:lang w:val="lt-LT"/>
        </w:rPr>
        <w:t xml:space="preserve"> vadovaujantis Sertifikato generavimo instrukcija</w:t>
      </w:r>
      <w:r w:rsidR="00285F0E" w:rsidRPr="00713B88">
        <w:rPr>
          <w:rFonts w:ascii="Times New Roman" w:hAnsi="Times New Roman"/>
          <w:color w:val="auto"/>
          <w:sz w:val="24"/>
          <w:lang w:val="lt-LT"/>
        </w:rPr>
        <w:t>, gali būti pateiktas el. paštu</w:t>
      </w:r>
      <w:r w:rsidR="00DD4CBA" w:rsidRPr="00713B88">
        <w:rPr>
          <w:rFonts w:ascii="Times New Roman" w:hAnsi="Times New Roman"/>
          <w:color w:val="auto"/>
          <w:sz w:val="24"/>
          <w:lang w:val="lt-LT"/>
        </w:rPr>
        <w:t xml:space="preserve"> </w:t>
      </w:r>
      <w:hyperlink r:id="rId14" w:history="1">
        <w:r w:rsidR="00062F72" w:rsidRPr="001324B3">
          <w:rPr>
            <w:rStyle w:val="Hyperlink"/>
            <w:rFonts w:ascii="Times New Roman" w:hAnsi="Times New Roman"/>
            <w:sz w:val="24"/>
            <w:lang w:val="lt-LT"/>
          </w:rPr>
          <w:t>ntks.test@lrmuitine.lt</w:t>
        </w:r>
      </w:hyperlink>
      <w:r w:rsidR="00285F0E" w:rsidRPr="00713B88">
        <w:rPr>
          <w:rFonts w:ascii="Times New Roman" w:hAnsi="Times New Roman"/>
          <w:color w:val="auto"/>
          <w:sz w:val="24"/>
          <w:lang w:val="lt-LT"/>
        </w:rPr>
        <w:t>, jei to padaryti negalima BAP priemonėmis.</w:t>
      </w:r>
    </w:p>
    <w:p w:rsidR="00561598" w:rsidRPr="00713B88" w:rsidRDefault="002C14F1" w:rsidP="00DF56E9">
      <w:pPr>
        <w:pStyle w:val="Heading2"/>
        <w:numPr>
          <w:ilvl w:val="1"/>
          <w:numId w:val="2"/>
        </w:numPr>
        <w:spacing w:after="200"/>
        <w:rPr>
          <w:rFonts w:ascii="Times New Roman" w:hAnsi="Times New Roman"/>
          <w:sz w:val="36"/>
          <w:szCs w:val="36"/>
          <w:lang w:val="lt-LT"/>
        </w:rPr>
      </w:pPr>
      <w:bookmarkStart w:id="12" w:name="_Toc98489423"/>
      <w:r w:rsidRPr="00713B88">
        <w:rPr>
          <w:rFonts w:ascii="Times New Roman" w:hAnsi="Times New Roman"/>
          <w:sz w:val="36"/>
          <w:szCs w:val="36"/>
          <w:lang w:val="lt-LT"/>
        </w:rPr>
        <w:t>Saugumo reikalavimai testavima</w:t>
      </w:r>
      <w:r w:rsidR="006E0082" w:rsidRPr="00713B88">
        <w:rPr>
          <w:rFonts w:ascii="Times New Roman" w:hAnsi="Times New Roman"/>
          <w:sz w:val="36"/>
          <w:szCs w:val="36"/>
          <w:lang w:val="lt-LT"/>
        </w:rPr>
        <w:t>m</w:t>
      </w:r>
      <w:r w:rsidRPr="00713B88">
        <w:rPr>
          <w:rFonts w:ascii="Times New Roman" w:hAnsi="Times New Roman"/>
          <w:sz w:val="36"/>
          <w:szCs w:val="36"/>
          <w:lang w:val="lt-LT"/>
        </w:rPr>
        <w:t>s</w:t>
      </w:r>
      <w:bookmarkEnd w:id="12"/>
    </w:p>
    <w:p w:rsidR="00420012" w:rsidRPr="00713B88" w:rsidRDefault="00561598" w:rsidP="0042001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 xml:space="preserve"> </w:t>
      </w:r>
      <w:r w:rsidR="002710DA" w:rsidRPr="00713B88">
        <w:rPr>
          <w:rFonts w:ascii="Times New Roman" w:hAnsi="Times New Roman"/>
          <w:sz w:val="24"/>
          <w:lang w:val="lt-LT"/>
        </w:rPr>
        <w:t xml:space="preserve">EM-VARTAI tinklų sąsaja </w:t>
      </w:r>
      <w:r w:rsidR="00420012" w:rsidRPr="00713B88">
        <w:rPr>
          <w:rFonts w:ascii="Times New Roman" w:hAnsi="Times New Roman"/>
          <w:sz w:val="24"/>
          <w:lang w:val="lt-LT"/>
        </w:rPr>
        <w:t>yra suprojektuot</w:t>
      </w:r>
      <w:r w:rsidR="0054725C" w:rsidRPr="00713B88">
        <w:rPr>
          <w:rFonts w:ascii="Times New Roman" w:hAnsi="Times New Roman"/>
          <w:sz w:val="24"/>
          <w:lang w:val="lt-LT"/>
        </w:rPr>
        <w:t>a</w:t>
      </w:r>
      <w:r w:rsidR="00420012" w:rsidRPr="00713B88">
        <w:rPr>
          <w:rFonts w:ascii="Times New Roman" w:hAnsi="Times New Roman"/>
          <w:sz w:val="24"/>
          <w:lang w:val="lt-LT"/>
        </w:rPr>
        <w:t xml:space="preserve"> taip, kad atpažintų klaidas ir būtų saugi. Atminkite, kad jūsų veiksmai tinklų sąsajoje yra nuolat stebimi. Jei naudosite tinklų sąsają, vadovaudamiesi </w:t>
      </w:r>
      <w:r w:rsidR="00062F72" w:rsidRPr="0067326C">
        <w:rPr>
          <w:rFonts w:ascii="Times New Roman" w:hAnsi="Times New Roman"/>
          <w:sz w:val="24"/>
          <w:lang w:val="lt-LT"/>
        </w:rPr>
        <w:t>NTK</w:t>
      </w:r>
      <w:r w:rsidR="00ED0ED0" w:rsidRPr="0067326C">
        <w:rPr>
          <w:rFonts w:ascii="Times New Roman" w:hAnsi="Times New Roman"/>
          <w:sz w:val="24"/>
          <w:lang w:val="lt-LT"/>
        </w:rPr>
        <w:t xml:space="preserve">S </w:t>
      </w:r>
      <w:r w:rsidR="00351D99" w:rsidRPr="0067326C">
        <w:rPr>
          <w:rFonts w:ascii="Times New Roman" w:hAnsi="Times New Roman"/>
          <w:sz w:val="24"/>
          <w:lang w:val="lt-LT"/>
        </w:rPr>
        <w:t xml:space="preserve">kliento sąsajos </w:t>
      </w:r>
      <w:r w:rsidR="00ED0ED0" w:rsidRPr="0067326C">
        <w:rPr>
          <w:rFonts w:ascii="Times New Roman" w:hAnsi="Times New Roman"/>
          <w:sz w:val="24"/>
          <w:lang w:val="lt-LT"/>
        </w:rPr>
        <w:t>specifikacija</w:t>
      </w:r>
      <w:r w:rsidR="00ED0ED0" w:rsidRPr="00713B88">
        <w:rPr>
          <w:rFonts w:ascii="Times New Roman" w:hAnsi="Times New Roman"/>
          <w:sz w:val="24"/>
          <w:lang w:val="lt-LT"/>
        </w:rPr>
        <w:t xml:space="preserve"> </w:t>
      </w:r>
      <w:r w:rsidR="0054725C" w:rsidRPr="00713B88">
        <w:rPr>
          <w:rFonts w:ascii="Times New Roman" w:hAnsi="Times New Roman"/>
          <w:sz w:val="24"/>
          <w:lang w:val="lt-LT"/>
        </w:rPr>
        <w:t xml:space="preserve">ir </w:t>
      </w:r>
      <w:r w:rsidR="00FF4859" w:rsidRPr="00713B88">
        <w:rPr>
          <w:rFonts w:ascii="Times New Roman" w:hAnsi="Times New Roman"/>
          <w:sz w:val="24"/>
          <w:lang w:val="lt-LT"/>
        </w:rPr>
        <w:t>EM-VARTAI specifikacija</w:t>
      </w:r>
      <w:r w:rsidR="001C09E7">
        <w:rPr>
          <w:rFonts w:ascii="Times New Roman" w:hAnsi="Times New Roman"/>
          <w:sz w:val="24"/>
          <w:lang w:val="lt-LT"/>
        </w:rPr>
        <w:t>s</w:t>
      </w:r>
      <w:r w:rsidR="00420012" w:rsidRPr="00713B88">
        <w:rPr>
          <w:rFonts w:ascii="Times New Roman" w:hAnsi="Times New Roman"/>
          <w:sz w:val="24"/>
          <w:lang w:val="lt-LT"/>
        </w:rPr>
        <w:t>, jūsų galimos klaidos, tokios kaip neteisingai suformuoti prane</w:t>
      </w:r>
      <w:r w:rsidR="00555DC4" w:rsidRPr="00713B88">
        <w:rPr>
          <w:rFonts w:ascii="Times New Roman" w:hAnsi="Times New Roman"/>
          <w:sz w:val="24"/>
          <w:lang w:val="lt-LT"/>
        </w:rPr>
        <w:t>šimai ar žiniatinklio paslaugos iškvietimai</w:t>
      </w:r>
      <w:r w:rsidR="00467D19" w:rsidRPr="00713B88">
        <w:rPr>
          <w:rFonts w:ascii="Times New Roman" w:hAnsi="Times New Roman"/>
          <w:sz w:val="24"/>
          <w:lang w:val="lt-LT"/>
        </w:rPr>
        <w:t>,</w:t>
      </w:r>
      <w:r w:rsidR="00555DC4" w:rsidRPr="00713B88">
        <w:rPr>
          <w:rFonts w:ascii="Times New Roman" w:hAnsi="Times New Roman"/>
          <w:sz w:val="24"/>
          <w:lang w:val="lt-LT"/>
        </w:rPr>
        <w:t xml:space="preserve"> bus toleruojam</w:t>
      </w:r>
      <w:r w:rsidR="00467D19" w:rsidRPr="00713B88">
        <w:rPr>
          <w:rFonts w:ascii="Times New Roman" w:hAnsi="Times New Roman"/>
          <w:color w:val="auto"/>
          <w:sz w:val="24"/>
          <w:lang w:val="lt-LT"/>
        </w:rPr>
        <w:t>os</w:t>
      </w:r>
      <w:r w:rsidR="00555DC4" w:rsidRPr="00713B88">
        <w:rPr>
          <w:rFonts w:ascii="Times New Roman" w:hAnsi="Times New Roman"/>
          <w:sz w:val="24"/>
          <w:lang w:val="lt-LT"/>
        </w:rPr>
        <w:t xml:space="preserve">. Tačiau </w:t>
      </w:r>
      <w:r w:rsidR="00DD4CBA" w:rsidRPr="00713B88">
        <w:rPr>
          <w:rFonts w:ascii="Times New Roman" w:hAnsi="Times New Roman"/>
          <w:sz w:val="24"/>
          <w:lang w:val="lt-LT"/>
        </w:rPr>
        <w:t>jūsų taikomoji programinė įranga gali būti užblokuota be jokio išankstinio perspėjimo</w:t>
      </w:r>
      <w:r w:rsidR="00A66CCF" w:rsidRPr="00713B88">
        <w:rPr>
          <w:rFonts w:ascii="Times New Roman" w:hAnsi="Times New Roman"/>
          <w:sz w:val="24"/>
          <w:lang w:val="lt-LT"/>
        </w:rPr>
        <w:t>, kai</w:t>
      </w:r>
      <w:r w:rsidR="00555DC4" w:rsidRPr="00713B88">
        <w:rPr>
          <w:rFonts w:ascii="Times New Roman" w:hAnsi="Times New Roman"/>
          <w:sz w:val="24"/>
          <w:lang w:val="lt-LT"/>
        </w:rPr>
        <w:t xml:space="preserve">: </w:t>
      </w:r>
    </w:p>
    <w:p w:rsidR="00C006AF" w:rsidRPr="00713B88" w:rsidRDefault="00C006AF"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mėgina</w:t>
      </w:r>
      <w:r w:rsidR="00A66CCF" w:rsidRPr="00713B88">
        <w:rPr>
          <w:rFonts w:ascii="Times New Roman" w:hAnsi="Times New Roman"/>
          <w:sz w:val="24"/>
          <w:lang w:val="lt-LT"/>
        </w:rPr>
        <w:t>ma</w:t>
      </w:r>
      <w:r w:rsidRPr="00713B88">
        <w:rPr>
          <w:rFonts w:ascii="Times New Roman" w:hAnsi="Times New Roman"/>
          <w:sz w:val="24"/>
          <w:lang w:val="lt-LT"/>
        </w:rPr>
        <w:t xml:space="preserve"> naudoti ryšio prievadą kitais būdais, negu </w:t>
      </w:r>
      <w:r w:rsidR="00A66CCF" w:rsidRPr="00713B88">
        <w:rPr>
          <w:rFonts w:ascii="Times New Roman" w:hAnsi="Times New Roman"/>
          <w:sz w:val="24"/>
          <w:lang w:val="lt-LT"/>
        </w:rPr>
        <w:t>specifikuota</w:t>
      </w:r>
      <w:r w:rsidR="00150D95" w:rsidRPr="00713B88">
        <w:rPr>
          <w:rFonts w:ascii="Times New Roman" w:hAnsi="Times New Roman"/>
          <w:sz w:val="24"/>
          <w:lang w:val="lt-LT"/>
        </w:rPr>
        <w:t>;</w:t>
      </w:r>
    </w:p>
    <w:p w:rsidR="00C006AF" w:rsidRPr="00713B88" w:rsidRDefault="00C006AF"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siunčia</w:t>
      </w:r>
      <w:r w:rsidR="00A66CCF" w:rsidRPr="00713B88">
        <w:rPr>
          <w:rFonts w:ascii="Times New Roman" w:hAnsi="Times New Roman"/>
          <w:sz w:val="24"/>
          <w:lang w:val="lt-LT"/>
        </w:rPr>
        <w:t>mas</w:t>
      </w:r>
      <w:r w:rsidRPr="00713B88">
        <w:rPr>
          <w:rFonts w:ascii="Times New Roman" w:hAnsi="Times New Roman"/>
          <w:sz w:val="24"/>
          <w:lang w:val="lt-LT"/>
        </w:rPr>
        <w:t xml:space="preserve"> ypatingai didel</w:t>
      </w:r>
      <w:r w:rsidR="00A66CCF" w:rsidRPr="00713B88">
        <w:rPr>
          <w:rFonts w:ascii="Times New Roman" w:hAnsi="Times New Roman"/>
          <w:sz w:val="24"/>
          <w:lang w:val="lt-LT"/>
        </w:rPr>
        <w:t>is</w:t>
      </w:r>
      <w:r w:rsidRPr="00713B88">
        <w:rPr>
          <w:rFonts w:ascii="Times New Roman" w:hAnsi="Times New Roman"/>
          <w:sz w:val="24"/>
          <w:lang w:val="lt-LT"/>
        </w:rPr>
        <w:t xml:space="preserve"> kiek</w:t>
      </w:r>
      <w:r w:rsidR="00A66CCF" w:rsidRPr="00713B88">
        <w:rPr>
          <w:rFonts w:ascii="Times New Roman" w:hAnsi="Times New Roman"/>
          <w:sz w:val="24"/>
          <w:lang w:val="lt-LT"/>
        </w:rPr>
        <w:t>is</w:t>
      </w:r>
      <w:r w:rsidRPr="00713B88">
        <w:rPr>
          <w:rFonts w:ascii="Times New Roman" w:hAnsi="Times New Roman"/>
          <w:sz w:val="24"/>
          <w:lang w:val="lt-LT"/>
        </w:rPr>
        <w:t xml:space="preserve"> pranešimų</w:t>
      </w:r>
      <w:r w:rsidR="00150D95" w:rsidRPr="00713B88">
        <w:rPr>
          <w:rFonts w:ascii="Times New Roman" w:hAnsi="Times New Roman"/>
          <w:sz w:val="24"/>
          <w:lang w:val="lt-LT"/>
        </w:rPr>
        <w:t>;</w:t>
      </w:r>
    </w:p>
    <w:p w:rsidR="00543329" w:rsidRPr="00713B88" w:rsidRDefault="00543329"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intensyv</w:t>
      </w:r>
      <w:r w:rsidR="00A66CCF" w:rsidRPr="00713B88">
        <w:rPr>
          <w:rFonts w:ascii="Times New Roman" w:hAnsi="Times New Roman"/>
          <w:sz w:val="24"/>
          <w:lang w:val="lt-LT"/>
        </w:rPr>
        <w:t xml:space="preserve">iai komunikuojama </w:t>
      </w:r>
      <w:r w:rsidRPr="00713B88">
        <w:rPr>
          <w:rFonts w:ascii="Times New Roman" w:hAnsi="Times New Roman"/>
          <w:sz w:val="24"/>
          <w:lang w:val="lt-LT"/>
        </w:rPr>
        <w:t xml:space="preserve">su </w:t>
      </w:r>
      <w:r w:rsidR="00062F72">
        <w:rPr>
          <w:rFonts w:ascii="Times New Roman" w:hAnsi="Times New Roman"/>
          <w:sz w:val="24"/>
          <w:lang w:val="lt-LT"/>
        </w:rPr>
        <w:t>NTK</w:t>
      </w:r>
      <w:r w:rsidR="00ED0ED0" w:rsidRPr="00713B88">
        <w:rPr>
          <w:rFonts w:ascii="Times New Roman" w:hAnsi="Times New Roman"/>
          <w:sz w:val="24"/>
          <w:lang w:val="lt-LT"/>
        </w:rPr>
        <w:t>S</w:t>
      </w:r>
      <w:r w:rsidRPr="00713B88">
        <w:rPr>
          <w:rFonts w:ascii="Times New Roman" w:hAnsi="Times New Roman"/>
          <w:sz w:val="24"/>
          <w:lang w:val="lt-LT"/>
        </w:rPr>
        <w:t xml:space="preserve"> </w:t>
      </w:r>
      <w:r w:rsidR="00A66CCF" w:rsidRPr="00713B88">
        <w:rPr>
          <w:rFonts w:ascii="Times New Roman" w:hAnsi="Times New Roman"/>
          <w:sz w:val="24"/>
          <w:lang w:val="lt-LT"/>
        </w:rPr>
        <w:t xml:space="preserve">kitu nei buvo sutarta </w:t>
      </w:r>
      <w:r w:rsidR="008F5C7E" w:rsidRPr="00713B88">
        <w:rPr>
          <w:rFonts w:ascii="Times New Roman" w:hAnsi="Times New Roman"/>
          <w:sz w:val="24"/>
          <w:lang w:val="lt-LT"/>
        </w:rPr>
        <w:t>testavimo sesijos metu</w:t>
      </w:r>
      <w:r w:rsidR="00DD4CBA" w:rsidRPr="00713B88">
        <w:rPr>
          <w:rFonts w:ascii="Times New Roman" w:hAnsi="Times New Roman"/>
          <w:sz w:val="24"/>
          <w:lang w:val="lt-LT"/>
        </w:rPr>
        <w:t>.</w:t>
      </w:r>
    </w:p>
    <w:p w:rsidR="004222D6" w:rsidRPr="00713B88" w:rsidRDefault="004222D6" w:rsidP="000F6E0E">
      <w:p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sz w:val="24"/>
          <w:lang w:val="lt-LT"/>
        </w:rPr>
        <w:t xml:space="preserve">Jei </w:t>
      </w:r>
      <w:r w:rsidR="00E93225" w:rsidRPr="00713B88">
        <w:rPr>
          <w:rFonts w:ascii="Times New Roman" w:hAnsi="Times New Roman"/>
          <w:sz w:val="24"/>
          <w:lang w:val="lt-LT"/>
        </w:rPr>
        <w:t>jūsų taikomoji programinė įranga</w:t>
      </w:r>
      <w:r w:rsidR="00C546C9">
        <w:rPr>
          <w:rFonts w:ascii="Times New Roman" w:hAnsi="Times New Roman"/>
          <w:sz w:val="24"/>
          <w:lang w:val="lt-LT"/>
        </w:rPr>
        <w:t xml:space="preserve"> yra</w:t>
      </w:r>
      <w:r w:rsidR="00E93225" w:rsidRPr="00713B88">
        <w:rPr>
          <w:rFonts w:ascii="Times New Roman" w:hAnsi="Times New Roman"/>
          <w:sz w:val="24"/>
          <w:lang w:val="lt-LT"/>
        </w:rPr>
        <w:t xml:space="preserve"> </w:t>
      </w:r>
      <w:r w:rsidRPr="00713B88">
        <w:rPr>
          <w:rFonts w:ascii="Times New Roman" w:hAnsi="Times New Roman"/>
          <w:sz w:val="24"/>
          <w:lang w:val="lt-LT"/>
        </w:rPr>
        <w:t xml:space="preserve">užblokuojama, turite kreiptis el. paštu: </w:t>
      </w:r>
      <w:hyperlink r:id="rId15" w:history="1">
        <w:r w:rsidR="00062F72" w:rsidRPr="001324B3">
          <w:rPr>
            <w:rStyle w:val="Hyperlink"/>
            <w:rFonts w:ascii="Times New Roman" w:hAnsi="Times New Roman"/>
            <w:sz w:val="24"/>
            <w:lang w:val="lt-LT"/>
          </w:rPr>
          <w:t>ntks.test@lrmuitine.lt</w:t>
        </w:r>
      </w:hyperlink>
      <w:r w:rsidR="00C546C9" w:rsidRPr="00C546C9">
        <w:rPr>
          <w:lang w:val="lt-LT"/>
        </w:rPr>
        <w:t xml:space="preserve">, </w:t>
      </w:r>
      <w:r w:rsidR="00C546C9" w:rsidRPr="00C546C9">
        <w:rPr>
          <w:rFonts w:ascii="Times New Roman" w:hAnsi="Times New Roman"/>
          <w:sz w:val="24"/>
          <w:lang w:val="lt-LT"/>
        </w:rPr>
        <w:t>kad būtų išspręsta užfiksuota problema</w:t>
      </w:r>
      <w:r w:rsidRPr="00713B88">
        <w:rPr>
          <w:rFonts w:ascii="Times New Roman" w:hAnsi="Times New Roman"/>
          <w:sz w:val="24"/>
          <w:lang w:val="lt-LT"/>
        </w:rPr>
        <w:t xml:space="preserve">. Jei </w:t>
      </w:r>
      <w:r w:rsidR="00062F72">
        <w:rPr>
          <w:rFonts w:ascii="Times New Roman" w:hAnsi="Times New Roman"/>
          <w:sz w:val="24"/>
          <w:lang w:val="lt-LT"/>
        </w:rPr>
        <w:t>NTK</w:t>
      </w:r>
      <w:r w:rsidR="00ED0ED0" w:rsidRPr="00713B88">
        <w:rPr>
          <w:rFonts w:ascii="Times New Roman" w:hAnsi="Times New Roman"/>
          <w:sz w:val="24"/>
          <w:lang w:val="lt-LT"/>
        </w:rPr>
        <w:t>S</w:t>
      </w:r>
      <w:r w:rsidRPr="00713B88">
        <w:rPr>
          <w:rFonts w:ascii="Times New Roman" w:hAnsi="Times New Roman"/>
          <w:sz w:val="24"/>
          <w:lang w:val="lt-LT"/>
        </w:rPr>
        <w:t xml:space="preserve"> administratoriai </w:t>
      </w:r>
      <w:r w:rsidR="00C30984" w:rsidRPr="00713B88">
        <w:rPr>
          <w:rFonts w:ascii="Times New Roman" w:hAnsi="Times New Roman"/>
          <w:sz w:val="24"/>
          <w:lang w:val="lt-LT"/>
        </w:rPr>
        <w:t>įsitikins</w:t>
      </w:r>
      <w:r w:rsidRPr="00713B88">
        <w:rPr>
          <w:rFonts w:ascii="Times New Roman" w:hAnsi="Times New Roman"/>
          <w:sz w:val="24"/>
          <w:lang w:val="lt-LT"/>
        </w:rPr>
        <w:t>, kad jūsų taikomoji program</w:t>
      </w:r>
      <w:r w:rsidR="00922540" w:rsidRPr="00713B88">
        <w:rPr>
          <w:rFonts w:ascii="Times New Roman" w:hAnsi="Times New Roman"/>
          <w:sz w:val="24"/>
          <w:lang w:val="lt-LT"/>
        </w:rPr>
        <w:t>inė įrang</w:t>
      </w:r>
      <w:r w:rsidRPr="00713B88">
        <w:rPr>
          <w:rFonts w:ascii="Times New Roman" w:hAnsi="Times New Roman"/>
          <w:sz w:val="24"/>
          <w:lang w:val="lt-LT"/>
        </w:rPr>
        <w:t xml:space="preserve">a toliau atitinka saugumo </w:t>
      </w:r>
      <w:r w:rsidR="00922540" w:rsidRPr="00713B88">
        <w:rPr>
          <w:rFonts w:ascii="Times New Roman" w:hAnsi="Times New Roman"/>
          <w:sz w:val="24"/>
          <w:lang w:val="lt-LT"/>
        </w:rPr>
        <w:t>reikalavimus</w:t>
      </w:r>
      <w:r w:rsidRPr="00713B88">
        <w:rPr>
          <w:rFonts w:ascii="Times New Roman" w:hAnsi="Times New Roman"/>
          <w:sz w:val="24"/>
          <w:lang w:val="lt-LT"/>
        </w:rPr>
        <w:t xml:space="preserve">, </w:t>
      </w:r>
      <w:r w:rsidR="00E93225" w:rsidRPr="00713B88">
        <w:rPr>
          <w:rFonts w:ascii="Times New Roman" w:hAnsi="Times New Roman"/>
          <w:sz w:val="24"/>
          <w:lang w:val="lt-LT"/>
        </w:rPr>
        <w:t>jos</w:t>
      </w:r>
      <w:r w:rsidR="00DD4CBA" w:rsidRPr="00713B88">
        <w:rPr>
          <w:rFonts w:ascii="Times New Roman" w:hAnsi="Times New Roman"/>
          <w:sz w:val="24"/>
          <w:lang w:val="lt-LT"/>
        </w:rPr>
        <w:t xml:space="preserve"> blokavimas bus atšauktas.</w:t>
      </w:r>
    </w:p>
    <w:p w:rsidR="002D167E" w:rsidRDefault="00DD4CBA" w:rsidP="0056159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Siekdami</w:t>
      </w:r>
      <w:r w:rsidR="00922540" w:rsidRPr="00713B88">
        <w:rPr>
          <w:rFonts w:ascii="Times New Roman" w:hAnsi="Times New Roman"/>
          <w:sz w:val="24"/>
          <w:lang w:val="lt-LT"/>
        </w:rPr>
        <w:t xml:space="preserve"> tinkamai išanalizuoti atsiradusius </w:t>
      </w:r>
      <w:r w:rsidR="002D167E" w:rsidRPr="00713B88">
        <w:rPr>
          <w:rFonts w:ascii="Times New Roman" w:hAnsi="Times New Roman"/>
          <w:sz w:val="24"/>
          <w:lang w:val="lt-LT"/>
        </w:rPr>
        <w:t xml:space="preserve">tinklų sąsajų </w:t>
      </w:r>
      <w:r w:rsidR="00922540" w:rsidRPr="00713B88">
        <w:rPr>
          <w:rFonts w:ascii="Times New Roman" w:hAnsi="Times New Roman"/>
          <w:sz w:val="24"/>
          <w:lang w:val="lt-LT"/>
        </w:rPr>
        <w:t xml:space="preserve">naudojimo </w:t>
      </w:r>
      <w:r w:rsidR="00CF0D6F" w:rsidRPr="00713B88">
        <w:rPr>
          <w:rFonts w:ascii="Times New Roman" w:hAnsi="Times New Roman"/>
          <w:sz w:val="24"/>
          <w:lang w:val="lt-LT"/>
        </w:rPr>
        <w:t>klaid</w:t>
      </w:r>
      <w:r w:rsidR="00002FD3" w:rsidRPr="00713B88">
        <w:rPr>
          <w:rFonts w:ascii="Times New Roman" w:hAnsi="Times New Roman"/>
          <w:sz w:val="24"/>
          <w:lang w:val="lt-LT"/>
        </w:rPr>
        <w:t>ų</w:t>
      </w:r>
      <w:r w:rsidR="00CF0D6F" w:rsidRPr="00713B88">
        <w:rPr>
          <w:rFonts w:ascii="Times New Roman" w:hAnsi="Times New Roman"/>
          <w:sz w:val="24"/>
          <w:lang w:val="lt-LT"/>
        </w:rPr>
        <w:t xml:space="preserve"> atvej</w:t>
      </w:r>
      <w:r w:rsidR="00922540" w:rsidRPr="00713B88">
        <w:rPr>
          <w:rFonts w:ascii="Times New Roman" w:hAnsi="Times New Roman"/>
          <w:sz w:val="24"/>
          <w:lang w:val="lt-LT"/>
        </w:rPr>
        <w:t>u</w:t>
      </w:r>
      <w:r w:rsidR="00FE3C4D" w:rsidRPr="00713B88">
        <w:rPr>
          <w:rFonts w:ascii="Times New Roman" w:hAnsi="Times New Roman"/>
          <w:sz w:val="24"/>
          <w:lang w:val="lt-LT"/>
        </w:rPr>
        <w:t>s</w:t>
      </w:r>
      <w:r w:rsidR="00CF0D6F" w:rsidRPr="00713B88">
        <w:rPr>
          <w:rFonts w:ascii="Times New Roman" w:hAnsi="Times New Roman"/>
          <w:sz w:val="24"/>
          <w:lang w:val="lt-LT"/>
        </w:rPr>
        <w:t xml:space="preserve"> </w:t>
      </w:r>
      <w:r w:rsidR="00925543" w:rsidRPr="00713B88">
        <w:rPr>
          <w:rFonts w:ascii="Times New Roman" w:hAnsi="Times New Roman"/>
          <w:sz w:val="24"/>
          <w:lang w:val="lt-LT"/>
        </w:rPr>
        <w:t>(prisijungimo ar ats</w:t>
      </w:r>
      <w:r w:rsidR="00E2508B" w:rsidRPr="00713B88">
        <w:rPr>
          <w:rFonts w:ascii="Times New Roman" w:hAnsi="Times New Roman"/>
          <w:sz w:val="24"/>
          <w:lang w:val="lt-LT"/>
        </w:rPr>
        <w:t>a</w:t>
      </w:r>
      <w:r w:rsidR="00925543" w:rsidRPr="00713B88">
        <w:rPr>
          <w:rFonts w:ascii="Times New Roman" w:hAnsi="Times New Roman"/>
          <w:sz w:val="24"/>
          <w:lang w:val="lt-LT"/>
        </w:rPr>
        <w:t>kymo gavimo)</w:t>
      </w:r>
      <w:r w:rsidR="00002FD3" w:rsidRPr="00713B88">
        <w:rPr>
          <w:rFonts w:ascii="Times New Roman" w:hAnsi="Times New Roman"/>
          <w:sz w:val="24"/>
          <w:lang w:val="lt-LT"/>
        </w:rPr>
        <w:t>, turi</w:t>
      </w:r>
      <w:r w:rsidR="00941946" w:rsidRPr="00713B88">
        <w:rPr>
          <w:rFonts w:ascii="Times New Roman" w:hAnsi="Times New Roman"/>
          <w:sz w:val="24"/>
          <w:lang w:val="lt-LT"/>
        </w:rPr>
        <w:t>te</w:t>
      </w:r>
      <w:r w:rsidR="00002FD3" w:rsidRPr="00713B88">
        <w:rPr>
          <w:rFonts w:ascii="Times New Roman" w:hAnsi="Times New Roman"/>
          <w:sz w:val="24"/>
          <w:lang w:val="lt-LT"/>
        </w:rPr>
        <w:t xml:space="preserve"> pateikti </w:t>
      </w:r>
      <w:r w:rsidR="00922540" w:rsidRPr="00713B88">
        <w:rPr>
          <w:rFonts w:ascii="Times New Roman" w:hAnsi="Times New Roman"/>
          <w:sz w:val="24"/>
          <w:lang w:val="lt-LT"/>
        </w:rPr>
        <w:t>prisijungimo bandymo</w:t>
      </w:r>
      <w:r w:rsidR="00002FD3" w:rsidRPr="00713B88">
        <w:rPr>
          <w:rFonts w:ascii="Times New Roman" w:hAnsi="Times New Roman"/>
          <w:sz w:val="24"/>
          <w:lang w:val="lt-LT"/>
        </w:rPr>
        <w:t xml:space="preserve"> laiką</w:t>
      </w:r>
      <w:r w:rsidR="00922540" w:rsidRPr="00713B88">
        <w:rPr>
          <w:rFonts w:ascii="Times New Roman" w:hAnsi="Times New Roman"/>
          <w:sz w:val="24"/>
          <w:lang w:val="lt-LT"/>
        </w:rPr>
        <w:t xml:space="preserve"> ir</w:t>
      </w:r>
      <w:r w:rsidR="00002FD3" w:rsidRPr="00713B88">
        <w:rPr>
          <w:rFonts w:ascii="Times New Roman" w:hAnsi="Times New Roman"/>
          <w:sz w:val="24"/>
          <w:lang w:val="lt-LT"/>
        </w:rPr>
        <w:t xml:space="preserve"> </w:t>
      </w:r>
      <w:r w:rsidR="00941946" w:rsidRPr="00713B88">
        <w:rPr>
          <w:rFonts w:ascii="Times New Roman" w:hAnsi="Times New Roman"/>
          <w:sz w:val="24"/>
          <w:lang w:val="lt-LT"/>
        </w:rPr>
        <w:t xml:space="preserve">serverio </w:t>
      </w:r>
      <w:r w:rsidR="00002FD3" w:rsidRPr="00713B88">
        <w:rPr>
          <w:rFonts w:ascii="Times New Roman" w:hAnsi="Times New Roman"/>
          <w:sz w:val="24"/>
          <w:lang w:val="lt-LT"/>
        </w:rPr>
        <w:t>IP adresą</w:t>
      </w:r>
      <w:r w:rsidR="00E2508B" w:rsidRPr="00713B88">
        <w:rPr>
          <w:rFonts w:ascii="Times New Roman" w:hAnsi="Times New Roman"/>
          <w:sz w:val="24"/>
          <w:lang w:val="lt-LT"/>
        </w:rPr>
        <w:t>.</w:t>
      </w:r>
    </w:p>
    <w:p w:rsidR="00D43822" w:rsidRPr="00713B88" w:rsidRDefault="000F6E0E" w:rsidP="00D43822">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ind w:left="1134" w:hanging="1134"/>
        <w:rPr>
          <w:rFonts w:ascii="Times New Roman" w:hAnsi="Times New Roman"/>
          <w:sz w:val="36"/>
          <w:szCs w:val="36"/>
          <w:lang w:val="lt-LT"/>
        </w:rPr>
      </w:pPr>
      <w:bookmarkStart w:id="13" w:name="_Toc98489424"/>
      <w:r>
        <w:rPr>
          <w:rFonts w:ascii="Times New Roman" w:hAnsi="Times New Roman"/>
          <w:sz w:val="36"/>
          <w:szCs w:val="36"/>
          <w:lang w:val="lt-LT"/>
        </w:rPr>
        <w:t>P</w:t>
      </w:r>
      <w:r w:rsidR="006741EA" w:rsidRPr="00713B88">
        <w:rPr>
          <w:rFonts w:ascii="Times New Roman" w:hAnsi="Times New Roman"/>
          <w:sz w:val="36"/>
          <w:szCs w:val="36"/>
          <w:lang w:val="lt-LT"/>
        </w:rPr>
        <w:t>rograminės įrangos testavimas</w:t>
      </w:r>
      <w:bookmarkEnd w:id="13"/>
    </w:p>
    <w:p w:rsidR="005F0327" w:rsidRPr="00713B88" w:rsidRDefault="00BB24DA" w:rsidP="001E0E19">
      <w:pPr>
        <w:pStyle w:val="Heading2"/>
        <w:numPr>
          <w:ilvl w:val="1"/>
          <w:numId w:val="2"/>
        </w:numPr>
        <w:rPr>
          <w:rFonts w:ascii="Times New Roman" w:hAnsi="Times New Roman"/>
          <w:lang w:val="lt-LT"/>
        </w:rPr>
      </w:pPr>
      <w:bookmarkStart w:id="14" w:name="_Toc98489425"/>
      <w:r w:rsidRPr="00713B88">
        <w:rPr>
          <w:rFonts w:ascii="Times New Roman" w:hAnsi="Times New Roman"/>
          <w:sz w:val="36"/>
          <w:szCs w:val="36"/>
          <w:lang w:val="lt-LT"/>
        </w:rPr>
        <w:t>Kaip paruošt</w:t>
      </w:r>
      <w:r w:rsidR="00CA60AB" w:rsidRPr="00713B88">
        <w:rPr>
          <w:rFonts w:ascii="Times New Roman" w:hAnsi="Times New Roman"/>
          <w:sz w:val="36"/>
          <w:szCs w:val="36"/>
          <w:lang w:val="lt-LT"/>
        </w:rPr>
        <w:t>i</w:t>
      </w:r>
      <w:r w:rsidRPr="00713B88">
        <w:rPr>
          <w:rFonts w:ascii="Times New Roman" w:hAnsi="Times New Roman"/>
          <w:sz w:val="36"/>
          <w:szCs w:val="36"/>
          <w:lang w:val="lt-LT"/>
        </w:rPr>
        <w:t xml:space="preserve"> programinę įrangą</w:t>
      </w:r>
      <w:r w:rsidRPr="00713B88">
        <w:rPr>
          <w:rFonts w:ascii="Times New Roman" w:hAnsi="Times New Roman"/>
          <w:lang w:val="lt-LT"/>
        </w:rPr>
        <w:t xml:space="preserve"> </w:t>
      </w:r>
      <w:bookmarkEnd w:id="14"/>
    </w:p>
    <w:p w:rsidR="00B75FA1" w:rsidRPr="002902F7" w:rsidRDefault="000F05BF"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Fonts w:ascii="Times New Roman" w:hAnsi="Times New Roman"/>
          <w:color w:val="auto"/>
          <w:sz w:val="24"/>
          <w:lang w:val="lt-LT"/>
        </w:rPr>
      </w:pPr>
      <w:r>
        <w:rPr>
          <w:rFonts w:ascii="Times New Roman" w:hAnsi="Times New Roman"/>
          <w:sz w:val="24"/>
          <w:lang w:val="lt-LT"/>
        </w:rPr>
        <w:t>NTK</w:t>
      </w:r>
      <w:r w:rsidR="00055632" w:rsidRPr="00713B88">
        <w:rPr>
          <w:rFonts w:ascii="Times New Roman" w:hAnsi="Times New Roman"/>
          <w:sz w:val="24"/>
          <w:lang w:val="lt-LT"/>
        </w:rPr>
        <w:t>S</w:t>
      </w:r>
      <w:r w:rsidR="0006043C" w:rsidRPr="00713B88">
        <w:rPr>
          <w:rFonts w:ascii="Times New Roman" w:hAnsi="Times New Roman"/>
          <w:sz w:val="24"/>
          <w:lang w:val="lt-LT"/>
        </w:rPr>
        <w:t xml:space="preserve"> teikia atvirą sąsają verslininkų taikomajai programi</w:t>
      </w:r>
      <w:r w:rsidR="00992E13">
        <w:rPr>
          <w:rFonts w:ascii="Times New Roman" w:hAnsi="Times New Roman"/>
          <w:sz w:val="24"/>
          <w:lang w:val="lt-LT"/>
        </w:rPr>
        <w:t>nei įrangai</w:t>
      </w:r>
      <w:r w:rsidR="0006043C" w:rsidRPr="00713B88">
        <w:rPr>
          <w:rFonts w:ascii="Times New Roman" w:hAnsi="Times New Roman"/>
          <w:sz w:val="24"/>
          <w:lang w:val="lt-LT"/>
        </w:rPr>
        <w:t xml:space="preserve"> pasinaudojant </w:t>
      </w:r>
      <w:r w:rsidR="00FB150F" w:rsidRPr="00713B88">
        <w:rPr>
          <w:rFonts w:ascii="Times New Roman" w:hAnsi="Times New Roman"/>
          <w:sz w:val="24"/>
          <w:lang w:val="lt-LT"/>
        </w:rPr>
        <w:t xml:space="preserve">EM-VARTAI </w:t>
      </w:r>
      <w:r w:rsidR="00AB4B3D" w:rsidRPr="00713B88">
        <w:rPr>
          <w:rFonts w:ascii="Times New Roman" w:hAnsi="Times New Roman"/>
          <w:sz w:val="24"/>
          <w:lang w:val="lt-LT"/>
        </w:rPr>
        <w:t>tinklų</w:t>
      </w:r>
      <w:r w:rsidR="00FB150F" w:rsidRPr="00713B88">
        <w:rPr>
          <w:rFonts w:ascii="Times New Roman" w:hAnsi="Times New Roman"/>
          <w:sz w:val="24"/>
          <w:lang w:val="lt-LT"/>
        </w:rPr>
        <w:t xml:space="preserve"> sąsaj</w:t>
      </w:r>
      <w:r w:rsidR="000E6257" w:rsidRPr="00713B88">
        <w:rPr>
          <w:rFonts w:ascii="Times New Roman" w:hAnsi="Times New Roman"/>
          <w:sz w:val="24"/>
          <w:lang w:val="lt-LT"/>
        </w:rPr>
        <w:t>a.</w:t>
      </w:r>
      <w:r w:rsidR="000E6257" w:rsidRPr="002902F7">
        <w:rPr>
          <w:rFonts w:ascii="Times New Roman" w:hAnsi="Times New Roman"/>
          <w:color w:val="auto"/>
          <w:sz w:val="24"/>
          <w:lang w:val="lt-LT"/>
        </w:rPr>
        <w:t xml:space="preserve"> </w:t>
      </w:r>
    </w:p>
    <w:p w:rsidR="00FB150F" w:rsidRPr="00713B88" w:rsidRDefault="000E6257"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Fonts w:ascii="Times New Roman" w:hAnsi="Times New Roman"/>
          <w:sz w:val="24"/>
          <w:lang w:val="lt-LT"/>
        </w:rPr>
      </w:pPr>
      <w:r w:rsidRPr="00713B88">
        <w:rPr>
          <w:rFonts w:ascii="Times New Roman" w:hAnsi="Times New Roman"/>
          <w:sz w:val="24"/>
          <w:lang w:val="lt-LT"/>
        </w:rPr>
        <w:t xml:space="preserve">EM-VARTAI tinklų sąsajos </w:t>
      </w:r>
      <w:r w:rsidR="00FB150F" w:rsidRPr="00713B88">
        <w:rPr>
          <w:rFonts w:ascii="Times New Roman" w:hAnsi="Times New Roman"/>
          <w:sz w:val="24"/>
          <w:lang w:val="lt-LT"/>
        </w:rPr>
        <w:t>prieigos taškas</w:t>
      </w:r>
      <w:r w:rsidR="00B75FA1" w:rsidRPr="00713B88">
        <w:rPr>
          <w:rFonts w:ascii="Times New Roman" w:hAnsi="Times New Roman"/>
          <w:sz w:val="24"/>
          <w:lang w:val="lt-LT"/>
        </w:rPr>
        <w:t xml:space="preserve"> t</w:t>
      </w:r>
      <w:r w:rsidR="00FB150F" w:rsidRPr="00713B88">
        <w:rPr>
          <w:rFonts w:ascii="Times New Roman" w:hAnsi="Times New Roman"/>
          <w:sz w:val="24"/>
          <w:lang w:val="lt-LT"/>
        </w:rPr>
        <w:t>estavimo aplinkoje:</w:t>
      </w:r>
    </w:p>
    <w:bookmarkStart w:id="15" w:name="_Hlk72954423"/>
    <w:p w:rsidR="00FB150F" w:rsidRPr="00713B88" w:rsidRDefault="00FB150F"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Style w:val="Hyperlink"/>
          <w:rFonts w:ascii="Times New Roman" w:hAnsi="Times New Roman"/>
          <w:sz w:val="24"/>
          <w:lang w:val="lt-LT"/>
        </w:rPr>
      </w:pPr>
      <w:r w:rsidRPr="00713B88">
        <w:rPr>
          <w:rStyle w:val="Hyperlink"/>
          <w:rFonts w:ascii="Times New Roman" w:hAnsi="Times New Roman"/>
          <w:sz w:val="24"/>
          <w:lang w:val="lt-LT"/>
        </w:rPr>
        <w:fldChar w:fldCharType="begin"/>
      </w:r>
      <w:r w:rsidRPr="00713B88">
        <w:rPr>
          <w:rStyle w:val="Hyperlink"/>
          <w:rFonts w:ascii="Times New Roman" w:hAnsi="Times New Roman"/>
          <w:sz w:val="24"/>
          <w:lang w:val="lt-LT"/>
        </w:rPr>
        <w:instrText xml:space="preserve"> HYPERLINK "https://s2s-tst.lrmuitine.lt/ws/egtwSSO:EgtwS2SWS_v1r0?WSDL" </w:instrText>
      </w:r>
      <w:r w:rsidRPr="00713B88">
        <w:rPr>
          <w:rStyle w:val="Hyperlink"/>
          <w:rFonts w:ascii="Times New Roman" w:hAnsi="Times New Roman"/>
          <w:sz w:val="24"/>
          <w:lang w:val="lt-LT"/>
        </w:rPr>
      </w:r>
      <w:r w:rsidRPr="00713B88">
        <w:rPr>
          <w:rStyle w:val="Hyperlink"/>
          <w:rFonts w:ascii="Times New Roman" w:hAnsi="Times New Roman"/>
          <w:sz w:val="24"/>
          <w:lang w:val="lt-LT"/>
        </w:rPr>
        <w:fldChar w:fldCharType="separate"/>
      </w:r>
      <w:r w:rsidRPr="00713B88">
        <w:rPr>
          <w:rStyle w:val="Hyperlink"/>
          <w:rFonts w:ascii="Times New Roman" w:hAnsi="Times New Roman"/>
          <w:sz w:val="24"/>
          <w:lang w:val="lt-LT"/>
        </w:rPr>
        <w:t>https://s2s-tst.lrmuitine.lt/ws/egtwSSO:EgtwS2SWS_v1r0?WSDL</w:t>
      </w:r>
      <w:r w:rsidRPr="00713B88">
        <w:rPr>
          <w:rStyle w:val="Hyperlink"/>
          <w:rFonts w:ascii="Times New Roman" w:hAnsi="Times New Roman"/>
          <w:sz w:val="24"/>
          <w:lang w:val="lt-LT"/>
        </w:rPr>
        <w:fldChar w:fldCharType="end"/>
      </w:r>
      <w:bookmarkEnd w:id="15"/>
      <w:r w:rsidR="00B75FA1" w:rsidRPr="00713B88">
        <w:rPr>
          <w:rStyle w:val="Hyperlink"/>
          <w:rFonts w:ascii="Times New Roman" w:hAnsi="Times New Roman"/>
          <w:sz w:val="24"/>
          <w:lang w:val="lt-LT"/>
        </w:rPr>
        <w:t xml:space="preserve"> </w:t>
      </w:r>
    </w:p>
    <w:p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Pr>
          <w:rFonts w:ascii="Times New Roman" w:hAnsi="Times New Roman"/>
          <w:sz w:val="24"/>
          <w:lang w:val="lt-LT"/>
        </w:rPr>
        <w:t>T</w:t>
      </w:r>
      <w:r w:rsidR="001F45B0" w:rsidRPr="00713B88">
        <w:rPr>
          <w:rFonts w:ascii="Times New Roman" w:hAnsi="Times New Roman"/>
          <w:sz w:val="24"/>
          <w:lang w:val="lt-LT"/>
        </w:rPr>
        <w:t>echninė informacija</w:t>
      </w:r>
      <w:r>
        <w:rPr>
          <w:rFonts w:ascii="Times New Roman" w:hAnsi="Times New Roman"/>
          <w:sz w:val="24"/>
          <w:lang w:val="lt-LT"/>
        </w:rPr>
        <w:t xml:space="preserve"> </w:t>
      </w:r>
      <w:r w:rsidRPr="00B22DC5">
        <w:rPr>
          <w:rFonts w:ascii="Times New Roman" w:hAnsi="Times New Roman"/>
          <w:sz w:val="24"/>
          <w:lang w:val="lt-LT"/>
        </w:rPr>
        <w:t>yra patalpinta Lietuvos Respublikos muitinės svetainėje:</w:t>
      </w:r>
    </w:p>
    <w:p w:rsidR="002902F7" w:rsidRDefault="002902F7"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pPr>
      <w:hyperlink r:id="rId16" w:history="1">
        <w:proofErr w:type="spellStart"/>
        <w:r w:rsidRPr="002902F7">
          <w:rPr>
            <w:rStyle w:val="Hyperlink"/>
            <w:rFonts w:ascii="Times New Roman" w:hAnsi="Times New Roman"/>
            <w:sz w:val="24"/>
          </w:rPr>
          <w:t>Nacionalinės</w:t>
        </w:r>
        <w:proofErr w:type="spellEnd"/>
        <w:r w:rsidRPr="002902F7">
          <w:rPr>
            <w:rStyle w:val="Hyperlink"/>
            <w:rFonts w:ascii="Times New Roman" w:hAnsi="Times New Roman"/>
            <w:sz w:val="24"/>
          </w:rPr>
          <w:t xml:space="preserve"> </w:t>
        </w:r>
        <w:proofErr w:type="spellStart"/>
        <w:r w:rsidRPr="002902F7">
          <w:rPr>
            <w:rStyle w:val="Hyperlink"/>
            <w:rFonts w:ascii="Times New Roman" w:hAnsi="Times New Roman"/>
            <w:sz w:val="24"/>
          </w:rPr>
          <w:t>tranzito</w:t>
        </w:r>
        <w:proofErr w:type="spellEnd"/>
        <w:r w:rsidRPr="002902F7">
          <w:rPr>
            <w:rStyle w:val="Hyperlink"/>
            <w:rFonts w:ascii="Times New Roman" w:hAnsi="Times New Roman"/>
            <w:sz w:val="24"/>
          </w:rPr>
          <w:t xml:space="preserve"> </w:t>
        </w:r>
        <w:proofErr w:type="spellStart"/>
        <w:r w:rsidRPr="002902F7">
          <w:rPr>
            <w:rStyle w:val="Hyperlink"/>
            <w:rFonts w:ascii="Times New Roman" w:hAnsi="Times New Roman"/>
            <w:sz w:val="24"/>
          </w:rPr>
          <w:t>kontrolės</w:t>
        </w:r>
        <w:proofErr w:type="spellEnd"/>
        <w:r w:rsidRPr="002902F7">
          <w:rPr>
            <w:rStyle w:val="Hyperlink"/>
            <w:rFonts w:ascii="Times New Roman" w:hAnsi="Times New Roman"/>
            <w:sz w:val="24"/>
          </w:rPr>
          <w:t xml:space="preserve"> </w:t>
        </w:r>
        <w:proofErr w:type="spellStart"/>
        <w:r w:rsidRPr="002902F7">
          <w:rPr>
            <w:rStyle w:val="Hyperlink"/>
            <w:rFonts w:ascii="Times New Roman" w:hAnsi="Times New Roman"/>
            <w:sz w:val="24"/>
          </w:rPr>
          <w:t>sistemos</w:t>
        </w:r>
        <w:proofErr w:type="spellEnd"/>
        <w:r w:rsidRPr="002902F7">
          <w:rPr>
            <w:rStyle w:val="Hyperlink"/>
            <w:rFonts w:ascii="Times New Roman" w:hAnsi="Times New Roman"/>
            <w:sz w:val="24"/>
          </w:rPr>
          <w:t xml:space="preserve"> (NTKS) </w:t>
        </w:r>
        <w:proofErr w:type="spellStart"/>
        <w:r w:rsidRPr="002902F7">
          <w:rPr>
            <w:rStyle w:val="Hyperlink"/>
            <w:rFonts w:ascii="Times New Roman" w:hAnsi="Times New Roman"/>
            <w:sz w:val="24"/>
          </w:rPr>
          <w:t>kliento</w:t>
        </w:r>
        <w:proofErr w:type="spellEnd"/>
        <w:r w:rsidRPr="002902F7">
          <w:rPr>
            <w:rStyle w:val="Hyperlink"/>
            <w:rFonts w:ascii="Times New Roman" w:hAnsi="Times New Roman"/>
            <w:sz w:val="24"/>
          </w:rPr>
          <w:t xml:space="preserve"> </w:t>
        </w:r>
        <w:proofErr w:type="spellStart"/>
        <w:r w:rsidRPr="002902F7">
          <w:rPr>
            <w:rStyle w:val="Hyperlink"/>
            <w:rFonts w:ascii="Times New Roman" w:hAnsi="Times New Roman"/>
            <w:sz w:val="24"/>
          </w:rPr>
          <w:t>sąsajos</w:t>
        </w:r>
        <w:proofErr w:type="spellEnd"/>
        <w:r w:rsidRPr="002902F7">
          <w:rPr>
            <w:rStyle w:val="Hyperlink"/>
            <w:rFonts w:ascii="Times New Roman" w:hAnsi="Times New Roman"/>
            <w:sz w:val="24"/>
          </w:rPr>
          <w:t xml:space="preserve"> </w:t>
        </w:r>
        <w:proofErr w:type="spellStart"/>
        <w:r w:rsidRPr="002902F7">
          <w:rPr>
            <w:rStyle w:val="Hyperlink"/>
            <w:rFonts w:ascii="Times New Roman" w:hAnsi="Times New Roman"/>
            <w:sz w:val="24"/>
          </w:rPr>
          <w:t>specifikacija</w:t>
        </w:r>
        <w:proofErr w:type="spellEnd"/>
      </w:hyperlink>
    </w:p>
    <w:p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rPr>
      </w:pPr>
      <w:r w:rsidRPr="00B22DC5">
        <w:rPr>
          <w:rFonts w:ascii="Times New Roman" w:hAnsi="Times New Roman"/>
          <w:sz w:val="24"/>
        </w:rPr>
        <w:t xml:space="preserve">-NTKS </w:t>
      </w:r>
      <w:proofErr w:type="spellStart"/>
      <w:r w:rsidRPr="00B22DC5">
        <w:rPr>
          <w:rFonts w:ascii="Times New Roman" w:hAnsi="Times New Roman"/>
          <w:sz w:val="24"/>
        </w:rPr>
        <w:t>kliento</w:t>
      </w:r>
      <w:proofErr w:type="spellEnd"/>
      <w:r w:rsidRPr="00B22DC5">
        <w:rPr>
          <w:rFonts w:ascii="Times New Roman" w:hAnsi="Times New Roman"/>
          <w:sz w:val="24"/>
        </w:rPr>
        <w:t xml:space="preserve"> </w:t>
      </w:r>
      <w:proofErr w:type="spellStart"/>
      <w:r w:rsidRPr="00B22DC5">
        <w:rPr>
          <w:rFonts w:ascii="Times New Roman" w:hAnsi="Times New Roman"/>
          <w:sz w:val="24"/>
        </w:rPr>
        <w:t>sąsajos</w:t>
      </w:r>
      <w:proofErr w:type="spellEnd"/>
      <w:r w:rsidRPr="00B22DC5">
        <w:rPr>
          <w:rFonts w:ascii="Times New Roman" w:hAnsi="Times New Roman"/>
          <w:sz w:val="24"/>
        </w:rPr>
        <w:t xml:space="preserve"> </w:t>
      </w:r>
      <w:proofErr w:type="spellStart"/>
      <w:r w:rsidRPr="00B22DC5">
        <w:rPr>
          <w:rFonts w:ascii="Times New Roman" w:hAnsi="Times New Roman"/>
          <w:sz w:val="24"/>
        </w:rPr>
        <w:t>specifikacija</w:t>
      </w:r>
      <w:proofErr w:type="spellEnd"/>
      <w:r w:rsidRPr="00B22DC5">
        <w:rPr>
          <w:rFonts w:ascii="Times New Roman" w:hAnsi="Times New Roman"/>
          <w:sz w:val="24"/>
        </w:rPr>
        <w:t xml:space="preserve"> (LT-NTKS-TIS-EN-v3.10)</w:t>
      </w:r>
    </w:p>
    <w:p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rPr>
      </w:pPr>
      <w:r w:rsidRPr="00B22DC5">
        <w:rPr>
          <w:rFonts w:ascii="Times New Roman" w:hAnsi="Times New Roman"/>
          <w:sz w:val="24"/>
        </w:rPr>
        <w:t>-</w:t>
      </w:r>
      <w:r>
        <w:rPr>
          <w:rFonts w:ascii="Times New Roman" w:hAnsi="Times New Roman"/>
          <w:sz w:val="24"/>
        </w:rPr>
        <w:t>E</w:t>
      </w:r>
      <w:r w:rsidRPr="00B22DC5">
        <w:rPr>
          <w:rFonts w:ascii="Times New Roman" w:hAnsi="Times New Roman"/>
          <w:sz w:val="24"/>
        </w:rPr>
        <w:t xml:space="preserve">M-VARTAI </w:t>
      </w:r>
      <w:proofErr w:type="spellStart"/>
      <w:r w:rsidRPr="00B22DC5">
        <w:rPr>
          <w:rFonts w:ascii="Times New Roman" w:hAnsi="Times New Roman"/>
          <w:sz w:val="24"/>
        </w:rPr>
        <w:t>išorinėms</w:t>
      </w:r>
      <w:proofErr w:type="spellEnd"/>
      <w:r w:rsidRPr="00B22DC5">
        <w:rPr>
          <w:rFonts w:ascii="Times New Roman" w:hAnsi="Times New Roman"/>
          <w:sz w:val="24"/>
        </w:rPr>
        <w:t xml:space="preserve"> </w:t>
      </w:r>
      <w:proofErr w:type="spellStart"/>
      <w:r w:rsidRPr="00B22DC5">
        <w:rPr>
          <w:rFonts w:ascii="Times New Roman" w:hAnsi="Times New Roman"/>
          <w:sz w:val="24"/>
        </w:rPr>
        <w:t>sistemoms</w:t>
      </w:r>
      <w:proofErr w:type="spellEnd"/>
      <w:r w:rsidRPr="00B22DC5">
        <w:rPr>
          <w:rFonts w:ascii="Times New Roman" w:hAnsi="Times New Roman"/>
          <w:sz w:val="24"/>
        </w:rPr>
        <w:t xml:space="preserve"> (LT-NTKS-TIS-EN-SOAP-v3.00</w:t>
      </w:r>
      <w:r w:rsidR="00D55054">
        <w:rPr>
          <w:rFonts w:ascii="Times New Roman" w:hAnsi="Times New Roman"/>
          <w:sz w:val="24"/>
        </w:rPr>
        <w:t>,</w:t>
      </w:r>
      <w:r w:rsidRPr="00B22DC5">
        <w:rPr>
          <w:rFonts w:ascii="Times New Roman" w:hAnsi="Times New Roman"/>
          <w:sz w:val="24"/>
        </w:rPr>
        <w:t xml:space="preserve"> ESB-EM-Vartai_isorinems_sistemoms_v4.00)</w:t>
      </w:r>
    </w:p>
    <w:p w:rsidR="00861F71" w:rsidRPr="00861F71" w:rsidRDefault="00062F72" w:rsidP="00861F71">
      <w:pPr>
        <w:spacing w:before="150" w:after="150"/>
        <w:ind w:firstLine="567"/>
        <w:jc w:val="both"/>
        <w:rPr>
          <w:rFonts w:ascii="Times New Roman" w:eastAsia="Times New Roman" w:hAnsi="Times New Roman"/>
          <w:sz w:val="24"/>
          <w:lang w:val="lt-LT" w:eastAsia="lt-LT"/>
        </w:rPr>
      </w:pPr>
      <w:bookmarkStart w:id="16" w:name="_Hlk98839257"/>
      <w:r>
        <w:rPr>
          <w:rFonts w:ascii="Times New Roman" w:eastAsia="Times New Roman" w:hAnsi="Times New Roman"/>
          <w:sz w:val="24"/>
          <w:lang w:val="lt-LT" w:eastAsia="lt-LT"/>
        </w:rPr>
        <w:t>NTKS</w:t>
      </w:r>
      <w:r w:rsidR="00861F71" w:rsidRPr="00861F71">
        <w:rPr>
          <w:rFonts w:ascii="Times New Roman" w:eastAsia="Times New Roman" w:hAnsi="Times New Roman"/>
          <w:sz w:val="24"/>
          <w:lang w:val="lt-LT" w:eastAsia="lt-LT"/>
        </w:rPr>
        <w:t xml:space="preserve"> naudojami klasifikatoriai paskelbti</w:t>
      </w:r>
      <w:r w:rsidR="00BD7114">
        <w:rPr>
          <w:rFonts w:ascii="Times New Roman" w:eastAsia="Times New Roman" w:hAnsi="Times New Roman"/>
          <w:sz w:val="24"/>
          <w:lang w:val="lt-LT" w:eastAsia="lt-LT"/>
        </w:rPr>
        <w:t xml:space="preserve"> </w:t>
      </w:r>
      <w:hyperlink r:id="rId17" w:history="1">
        <w:r w:rsidR="00861F71" w:rsidRPr="00861F71">
          <w:rPr>
            <w:rFonts w:ascii="Times New Roman" w:eastAsia="Times New Roman" w:hAnsi="Times New Roman"/>
            <w:color w:val="2515F3"/>
            <w:sz w:val="24"/>
            <w:u w:val="single"/>
            <w:lang w:val="lt-LT" w:eastAsia="lt-LT"/>
          </w:rPr>
          <w:t>čia</w:t>
        </w:r>
      </w:hyperlink>
      <w:bookmarkEnd w:id="16"/>
      <w:r w:rsidR="00861F71" w:rsidRPr="00861F71">
        <w:rPr>
          <w:rFonts w:ascii="Times New Roman" w:eastAsia="Times New Roman" w:hAnsi="Times New Roman"/>
          <w:sz w:val="24"/>
          <w:lang w:val="lt-LT" w:eastAsia="lt-LT"/>
        </w:rPr>
        <w:t>.</w:t>
      </w:r>
    </w:p>
    <w:p w:rsidR="001F0C56" w:rsidRPr="00713B88" w:rsidRDefault="00F925EF"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sidRPr="00713B88">
        <w:rPr>
          <w:rFonts w:ascii="Times New Roman" w:hAnsi="Times New Roman"/>
          <w:sz w:val="24"/>
          <w:lang w:val="lt-LT"/>
        </w:rPr>
        <w:t>P</w:t>
      </w:r>
      <w:r w:rsidR="001F0C56" w:rsidRPr="00713B88">
        <w:rPr>
          <w:rFonts w:ascii="Times New Roman" w:hAnsi="Times New Roman"/>
          <w:sz w:val="24"/>
          <w:lang w:val="lt-LT"/>
        </w:rPr>
        <w:t xml:space="preserve">ranešimų testavimo atlikti negalima tol, kol nėra pradėta saugi sesija, naudojant EM-VARTAI tinklų sąsają. </w:t>
      </w:r>
      <w:r w:rsidR="00960F88" w:rsidRPr="00713B88">
        <w:rPr>
          <w:rFonts w:ascii="Times New Roman" w:hAnsi="Times New Roman"/>
          <w:sz w:val="24"/>
          <w:lang w:val="lt-LT"/>
        </w:rPr>
        <w:t>Sėkmingas r</w:t>
      </w:r>
      <w:r w:rsidR="001F0C56" w:rsidRPr="00713B88">
        <w:rPr>
          <w:rFonts w:ascii="Times New Roman" w:hAnsi="Times New Roman"/>
          <w:sz w:val="24"/>
          <w:lang w:val="lt-LT"/>
        </w:rPr>
        <w:t xml:space="preserve">yšio protokolo įdiegimas yra minimalus reikalavimas, </w:t>
      </w:r>
      <w:r w:rsidRPr="00713B88">
        <w:rPr>
          <w:rFonts w:ascii="Times New Roman" w:hAnsi="Times New Roman"/>
          <w:sz w:val="24"/>
          <w:lang w:val="lt-LT"/>
        </w:rPr>
        <w:t>kurį įvykdžius</w:t>
      </w:r>
      <w:r w:rsidR="001F0C56" w:rsidRPr="00713B88">
        <w:rPr>
          <w:rFonts w:ascii="Times New Roman" w:hAnsi="Times New Roman"/>
          <w:sz w:val="24"/>
          <w:lang w:val="lt-LT"/>
        </w:rPr>
        <w:t xml:space="preserve"> galima pradėti registracijos procesą </w:t>
      </w:r>
      <w:r w:rsidR="00062F72">
        <w:rPr>
          <w:rFonts w:ascii="Times New Roman" w:hAnsi="Times New Roman"/>
          <w:sz w:val="24"/>
          <w:lang w:val="lt-LT"/>
        </w:rPr>
        <w:t>NTK</w:t>
      </w:r>
      <w:r w:rsidR="00AF2E5B" w:rsidRPr="00713B88">
        <w:rPr>
          <w:rFonts w:ascii="Times New Roman" w:hAnsi="Times New Roman"/>
          <w:sz w:val="24"/>
          <w:lang w:val="lt-LT"/>
        </w:rPr>
        <w:t>S</w:t>
      </w:r>
      <w:r w:rsidR="001F0C56" w:rsidRPr="00713B88">
        <w:rPr>
          <w:rFonts w:ascii="Times New Roman" w:hAnsi="Times New Roman"/>
          <w:sz w:val="24"/>
          <w:lang w:val="lt-LT"/>
        </w:rPr>
        <w:t xml:space="preserve"> testavimo aplinkoje.</w:t>
      </w:r>
    </w:p>
    <w:p w:rsidR="004E14A0" w:rsidRPr="00713B88" w:rsidRDefault="00062F72"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Pr>
          <w:rFonts w:ascii="Times New Roman" w:hAnsi="Times New Roman"/>
          <w:sz w:val="24"/>
          <w:lang w:val="lt-LT"/>
        </w:rPr>
        <w:t>NTK</w:t>
      </w:r>
      <w:r w:rsidR="00AF2E5B" w:rsidRPr="00713B88">
        <w:rPr>
          <w:rFonts w:ascii="Times New Roman" w:hAnsi="Times New Roman"/>
          <w:sz w:val="24"/>
          <w:lang w:val="lt-LT"/>
        </w:rPr>
        <w:t>S</w:t>
      </w:r>
      <w:r w:rsidR="004E14A0" w:rsidRPr="00713B88">
        <w:rPr>
          <w:rFonts w:ascii="Times New Roman" w:hAnsi="Times New Roman"/>
          <w:sz w:val="24"/>
          <w:lang w:val="lt-LT"/>
        </w:rPr>
        <w:t xml:space="preserve"> yra sukurta taip, kad pranešimų struktūra, turinys, unikalumas ir seka yra tikrinami kiekvieno pranešimo gavimo metu. Jei taikomoji program</w:t>
      </w:r>
      <w:r w:rsidR="00491A27">
        <w:rPr>
          <w:rFonts w:ascii="Times New Roman" w:hAnsi="Times New Roman"/>
          <w:sz w:val="24"/>
          <w:lang w:val="lt-LT"/>
        </w:rPr>
        <w:t>inė įranga</w:t>
      </w:r>
      <w:r w:rsidR="004E14A0" w:rsidRPr="00713B88">
        <w:rPr>
          <w:rFonts w:ascii="Times New Roman" w:hAnsi="Times New Roman"/>
          <w:sz w:val="24"/>
          <w:lang w:val="lt-LT"/>
        </w:rPr>
        <w:t xml:space="preserve"> atitinka ryšio protokolo reikalavimus, pranešimai priimami. Tinklų sąsaja atmeta kiekvieną pranešimą, neatitinkantį ryšio protokolo reikalavimų.</w:t>
      </w:r>
    </w:p>
    <w:p w:rsidR="00946649" w:rsidRPr="00533C17" w:rsidRDefault="00870CC3" w:rsidP="00DF56E9">
      <w:pPr>
        <w:pStyle w:val="Heading2"/>
        <w:numPr>
          <w:ilvl w:val="1"/>
          <w:numId w:val="2"/>
        </w:numPr>
        <w:spacing w:after="200"/>
        <w:rPr>
          <w:rFonts w:ascii="Times New Roman" w:hAnsi="Times New Roman"/>
          <w:sz w:val="36"/>
          <w:szCs w:val="36"/>
          <w:lang w:val="lt-LT"/>
        </w:rPr>
      </w:pPr>
      <w:bookmarkStart w:id="17" w:name="_Toc98489426"/>
      <w:r w:rsidRPr="00533C17">
        <w:rPr>
          <w:rFonts w:ascii="Times New Roman" w:hAnsi="Times New Roman"/>
          <w:sz w:val="36"/>
          <w:szCs w:val="36"/>
          <w:lang w:val="lt-LT"/>
        </w:rPr>
        <w:t>Testavimo sesijos organizavimas</w:t>
      </w:r>
      <w:bookmarkEnd w:id="17"/>
    </w:p>
    <w:p w:rsidR="004E14A0" w:rsidRDefault="004E14A0" w:rsidP="004E14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DF56E9">
        <w:rPr>
          <w:rFonts w:ascii="Times New Roman" w:hAnsi="Times New Roman"/>
          <w:sz w:val="24"/>
          <w:lang w:val="lt-LT"/>
        </w:rPr>
        <w:t xml:space="preserve">Nors dauguma testavimo scenarijų, </w:t>
      </w:r>
      <w:r w:rsidRPr="00DF56E9">
        <w:rPr>
          <w:rFonts w:ascii="Times New Roman" w:hAnsi="Times New Roman"/>
          <w:color w:val="auto"/>
          <w:sz w:val="24"/>
          <w:lang w:val="lt-LT"/>
        </w:rPr>
        <w:t xml:space="preserve">susijusių su </w:t>
      </w:r>
      <w:r w:rsidR="0067326C" w:rsidRPr="00DF56E9">
        <w:rPr>
          <w:rFonts w:ascii="Times New Roman" w:hAnsi="Times New Roman"/>
          <w:color w:val="auto"/>
          <w:sz w:val="24"/>
          <w:lang w:val="lt-LT"/>
        </w:rPr>
        <w:t>NTKS</w:t>
      </w:r>
      <w:r w:rsidRPr="00DF56E9">
        <w:rPr>
          <w:rFonts w:ascii="Times New Roman" w:hAnsi="Times New Roman"/>
          <w:color w:val="auto"/>
          <w:sz w:val="24"/>
          <w:lang w:val="lt-LT"/>
        </w:rPr>
        <w:t xml:space="preserve"> ir </w:t>
      </w:r>
      <w:r w:rsidR="00F925EF" w:rsidRPr="00DF56E9">
        <w:rPr>
          <w:rFonts w:ascii="Times New Roman" w:hAnsi="Times New Roman"/>
          <w:color w:val="auto"/>
          <w:sz w:val="24"/>
          <w:lang w:val="lt-LT"/>
        </w:rPr>
        <w:t xml:space="preserve">paslaugos gavėjų </w:t>
      </w:r>
      <w:r w:rsidRPr="00DF56E9">
        <w:rPr>
          <w:rFonts w:ascii="Times New Roman" w:hAnsi="Times New Roman"/>
          <w:color w:val="auto"/>
          <w:sz w:val="24"/>
          <w:lang w:val="lt-LT"/>
        </w:rPr>
        <w:t xml:space="preserve">komunikacija, yra atliekami </w:t>
      </w:r>
      <w:r w:rsidR="00E26153" w:rsidRPr="00DF56E9">
        <w:rPr>
          <w:rFonts w:ascii="Times New Roman" w:hAnsi="Times New Roman"/>
          <w:color w:val="auto"/>
          <w:sz w:val="24"/>
          <w:lang w:val="lt-LT"/>
        </w:rPr>
        <w:t xml:space="preserve">NTKS priemonėmis, nedalyvaujant </w:t>
      </w:r>
      <w:r w:rsidRPr="00DF56E9">
        <w:rPr>
          <w:rFonts w:ascii="Times New Roman" w:hAnsi="Times New Roman"/>
          <w:color w:val="auto"/>
          <w:sz w:val="24"/>
          <w:lang w:val="lt-LT"/>
        </w:rPr>
        <w:t>muitinės pareigūn</w:t>
      </w:r>
      <w:r w:rsidR="00E26153" w:rsidRPr="00DF56E9">
        <w:rPr>
          <w:rFonts w:ascii="Times New Roman" w:hAnsi="Times New Roman"/>
          <w:color w:val="auto"/>
          <w:sz w:val="24"/>
          <w:lang w:val="lt-LT"/>
        </w:rPr>
        <w:t>ui</w:t>
      </w:r>
      <w:r w:rsidRPr="00DF56E9">
        <w:rPr>
          <w:rFonts w:ascii="Times New Roman" w:hAnsi="Times New Roman"/>
          <w:color w:val="auto"/>
          <w:sz w:val="24"/>
          <w:lang w:val="lt-LT"/>
        </w:rPr>
        <w:t xml:space="preserve">, </w:t>
      </w:r>
      <w:r w:rsidR="00E91BE5">
        <w:rPr>
          <w:rFonts w:ascii="Times New Roman" w:hAnsi="Times New Roman"/>
          <w:color w:val="auto"/>
          <w:sz w:val="24"/>
          <w:lang w:val="lt-LT"/>
        </w:rPr>
        <w:t xml:space="preserve">siekiant užtikrinti </w:t>
      </w:r>
      <w:r w:rsidRPr="00DF56E9">
        <w:rPr>
          <w:rFonts w:ascii="Times New Roman" w:hAnsi="Times New Roman"/>
          <w:color w:val="auto"/>
          <w:sz w:val="24"/>
          <w:lang w:val="lt-LT"/>
        </w:rPr>
        <w:t>testavim</w:t>
      </w:r>
      <w:r w:rsidR="00D21D0C" w:rsidRPr="00DF56E9">
        <w:rPr>
          <w:rFonts w:ascii="Times New Roman" w:hAnsi="Times New Roman"/>
          <w:color w:val="auto"/>
          <w:sz w:val="24"/>
          <w:lang w:val="lt-LT"/>
        </w:rPr>
        <w:t>o</w:t>
      </w:r>
      <w:r w:rsidR="009700F7" w:rsidRPr="00DF56E9">
        <w:rPr>
          <w:rFonts w:ascii="Times New Roman" w:hAnsi="Times New Roman"/>
          <w:color w:val="auto"/>
          <w:sz w:val="24"/>
          <w:lang w:val="lt-LT"/>
        </w:rPr>
        <w:t xml:space="preserve"> </w:t>
      </w:r>
      <w:r w:rsidRPr="00DF56E9">
        <w:rPr>
          <w:rFonts w:ascii="Times New Roman" w:hAnsi="Times New Roman"/>
          <w:color w:val="auto"/>
          <w:sz w:val="24"/>
          <w:lang w:val="lt-LT"/>
        </w:rPr>
        <w:t>efektyvu</w:t>
      </w:r>
      <w:r w:rsidR="009700F7" w:rsidRPr="00DF56E9">
        <w:rPr>
          <w:rFonts w:ascii="Times New Roman" w:hAnsi="Times New Roman"/>
          <w:color w:val="auto"/>
          <w:sz w:val="24"/>
          <w:lang w:val="lt-LT"/>
        </w:rPr>
        <w:t>m</w:t>
      </w:r>
      <w:r w:rsidR="00E91BE5">
        <w:rPr>
          <w:rFonts w:ascii="Times New Roman" w:hAnsi="Times New Roman"/>
          <w:color w:val="auto"/>
          <w:sz w:val="24"/>
          <w:lang w:val="lt-LT"/>
        </w:rPr>
        <w:t>ą</w:t>
      </w:r>
      <w:r w:rsidR="009700F7" w:rsidRPr="00DF56E9">
        <w:rPr>
          <w:rFonts w:ascii="Times New Roman" w:hAnsi="Times New Roman"/>
          <w:color w:val="auto"/>
          <w:sz w:val="24"/>
          <w:lang w:val="lt-LT"/>
        </w:rPr>
        <w:t xml:space="preserve"> </w:t>
      </w:r>
      <w:r w:rsidRPr="00DF56E9">
        <w:rPr>
          <w:rFonts w:ascii="Times New Roman" w:hAnsi="Times New Roman"/>
          <w:color w:val="auto"/>
          <w:sz w:val="24"/>
          <w:lang w:val="lt-LT"/>
        </w:rPr>
        <w:t xml:space="preserve">turi dalyvauti </w:t>
      </w:r>
      <w:r w:rsidR="0067326C" w:rsidRPr="00DF56E9">
        <w:rPr>
          <w:rFonts w:ascii="Times New Roman" w:hAnsi="Times New Roman"/>
          <w:color w:val="auto"/>
          <w:sz w:val="24"/>
          <w:lang w:val="lt-LT"/>
        </w:rPr>
        <w:t>NTKS</w:t>
      </w:r>
      <w:r w:rsidRPr="00DF56E9">
        <w:rPr>
          <w:rFonts w:ascii="Times New Roman" w:hAnsi="Times New Roman"/>
          <w:color w:val="auto"/>
          <w:sz w:val="24"/>
          <w:lang w:val="lt-LT"/>
        </w:rPr>
        <w:t xml:space="preserve"> operatorius.</w:t>
      </w:r>
      <w:r w:rsidR="0044358C">
        <w:rPr>
          <w:rFonts w:ascii="Times New Roman" w:hAnsi="Times New Roman"/>
          <w:color w:val="auto"/>
          <w:sz w:val="24"/>
          <w:lang w:val="lt-LT"/>
        </w:rPr>
        <w:t xml:space="preserve"> </w:t>
      </w:r>
    </w:p>
    <w:p w:rsidR="00513326" w:rsidRPr="00713B88" w:rsidRDefault="00526334" w:rsidP="005133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Pr>
          <w:rFonts w:ascii="Times New Roman" w:hAnsi="Times New Roman"/>
          <w:color w:val="auto"/>
          <w:sz w:val="24"/>
          <w:lang w:val="lt-LT"/>
        </w:rPr>
        <w:t>Prieš pradedant</w:t>
      </w:r>
      <w:r w:rsidR="00513326" w:rsidRPr="00713B88">
        <w:rPr>
          <w:rFonts w:ascii="Times New Roman" w:hAnsi="Times New Roman"/>
          <w:color w:val="auto"/>
          <w:sz w:val="24"/>
          <w:lang w:val="lt-LT"/>
        </w:rPr>
        <w:t xml:space="preserve"> testavimo sesiją, su </w:t>
      </w:r>
      <w:r w:rsidR="0067326C">
        <w:rPr>
          <w:rFonts w:ascii="Times New Roman" w:hAnsi="Times New Roman"/>
          <w:color w:val="auto"/>
          <w:sz w:val="24"/>
          <w:lang w:val="lt-LT"/>
        </w:rPr>
        <w:t>NTKS</w:t>
      </w:r>
      <w:r w:rsidR="00513326" w:rsidRPr="00713B88">
        <w:rPr>
          <w:rFonts w:ascii="Times New Roman" w:hAnsi="Times New Roman"/>
          <w:color w:val="auto"/>
          <w:sz w:val="24"/>
          <w:lang w:val="lt-LT"/>
        </w:rPr>
        <w:t xml:space="preserve"> grupe turite suderinti šiuos klausimus:</w:t>
      </w:r>
    </w:p>
    <w:p w:rsidR="00513326" w:rsidRPr="00713B88" w:rsidRDefault="00871ABC" w:rsidP="00513326">
      <w:pPr>
        <w:pStyle w:val="ListParagraph"/>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j</w:t>
      </w:r>
      <w:r w:rsidR="003211E0">
        <w:rPr>
          <w:rFonts w:ascii="Times New Roman" w:hAnsi="Times New Roman"/>
          <w:color w:val="auto"/>
          <w:sz w:val="24"/>
          <w:lang w:val="lt-LT"/>
        </w:rPr>
        <w:t>ūsų pareng</w:t>
      </w:r>
      <w:r w:rsidR="005B19BF">
        <w:rPr>
          <w:rFonts w:ascii="Times New Roman" w:hAnsi="Times New Roman"/>
          <w:color w:val="auto"/>
          <w:sz w:val="24"/>
          <w:lang w:val="lt-LT"/>
        </w:rPr>
        <w:t>t</w:t>
      </w:r>
      <w:r w:rsidR="003211E0">
        <w:rPr>
          <w:rFonts w:ascii="Times New Roman" w:hAnsi="Times New Roman"/>
          <w:color w:val="auto"/>
          <w:sz w:val="24"/>
          <w:lang w:val="lt-LT"/>
        </w:rPr>
        <w:t>us</w:t>
      </w:r>
      <w:r w:rsidR="005B19BF">
        <w:rPr>
          <w:rFonts w:ascii="Times New Roman" w:hAnsi="Times New Roman"/>
          <w:color w:val="auto"/>
          <w:sz w:val="24"/>
          <w:lang w:val="lt-LT"/>
        </w:rPr>
        <w:t xml:space="preserve"> t</w:t>
      </w:r>
      <w:r w:rsidR="002403A5">
        <w:rPr>
          <w:rFonts w:ascii="Times New Roman" w:hAnsi="Times New Roman"/>
          <w:color w:val="auto"/>
          <w:sz w:val="24"/>
          <w:lang w:val="lt-LT"/>
        </w:rPr>
        <w:t>estų scenarijus</w:t>
      </w:r>
      <w:r w:rsidR="00513326" w:rsidRPr="00713B88">
        <w:rPr>
          <w:rFonts w:ascii="Times New Roman" w:hAnsi="Times New Roman"/>
          <w:color w:val="auto"/>
          <w:sz w:val="24"/>
          <w:lang w:val="lt-LT"/>
        </w:rPr>
        <w:t>;</w:t>
      </w:r>
    </w:p>
    <w:p w:rsidR="00513326" w:rsidRPr="00713B88" w:rsidRDefault="005B19BF" w:rsidP="00513326">
      <w:pPr>
        <w:pStyle w:val="ListParagraph"/>
        <w:numPr>
          <w:ilvl w:val="0"/>
          <w:numId w:val="16"/>
        </w:numPr>
        <w:tabs>
          <w:tab w:val="left" w:pos="1418"/>
          <w:tab w:val="left" w:pos="1701"/>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l</w:t>
      </w:r>
      <w:r w:rsidR="00513326" w:rsidRPr="00713B88">
        <w:rPr>
          <w:rFonts w:ascii="Times New Roman" w:hAnsi="Times New Roman"/>
          <w:color w:val="auto"/>
          <w:sz w:val="24"/>
          <w:lang w:val="lt-LT"/>
        </w:rPr>
        <w:t>aiką testavimui atlikti;</w:t>
      </w:r>
    </w:p>
    <w:p w:rsidR="00513326" w:rsidRPr="00713B88" w:rsidRDefault="005B19BF" w:rsidP="00513326">
      <w:pPr>
        <w:pStyle w:val="ListParagraph"/>
        <w:numPr>
          <w:ilvl w:val="0"/>
          <w:numId w:val="16"/>
        </w:numPr>
        <w:tabs>
          <w:tab w:val="left" w:pos="1418"/>
          <w:tab w:val="left" w:pos="1701"/>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k</w:t>
      </w:r>
      <w:r w:rsidR="00513326" w:rsidRPr="00713B88">
        <w:rPr>
          <w:rFonts w:ascii="Times New Roman" w:hAnsi="Times New Roman"/>
          <w:color w:val="auto"/>
          <w:sz w:val="24"/>
          <w:lang w:val="lt-LT"/>
        </w:rPr>
        <w:t>ontaktinį asmenį, tiesiogiai susijusį su testavimu</w:t>
      </w:r>
      <w:r w:rsidR="00E91BE5">
        <w:rPr>
          <w:rFonts w:ascii="Times New Roman" w:hAnsi="Times New Roman"/>
          <w:color w:val="auto"/>
          <w:sz w:val="24"/>
          <w:lang w:val="lt-LT"/>
        </w:rPr>
        <w:t>,</w:t>
      </w:r>
      <w:r w:rsidR="002403A5">
        <w:rPr>
          <w:rFonts w:ascii="Times New Roman" w:hAnsi="Times New Roman"/>
          <w:color w:val="auto"/>
          <w:sz w:val="24"/>
          <w:lang w:val="lt-LT"/>
        </w:rPr>
        <w:t xml:space="preserve"> </w:t>
      </w:r>
      <w:r w:rsidR="002403A5" w:rsidRPr="002403A5">
        <w:rPr>
          <w:rFonts w:ascii="Times New Roman" w:hAnsi="Times New Roman"/>
          <w:color w:val="auto"/>
          <w:sz w:val="24"/>
          <w:lang w:val="lt-LT"/>
        </w:rPr>
        <w:t>ir jo kontaktinius duomenis</w:t>
      </w:r>
      <w:r w:rsidR="00513326" w:rsidRPr="00713B88">
        <w:rPr>
          <w:rFonts w:ascii="Times New Roman" w:hAnsi="Times New Roman"/>
          <w:color w:val="auto"/>
          <w:sz w:val="24"/>
          <w:lang w:val="lt-LT"/>
        </w:rPr>
        <w:t>;</w:t>
      </w:r>
    </w:p>
    <w:p w:rsidR="000E25CC" w:rsidRDefault="00F91976"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Pr>
          <w:rFonts w:ascii="Times New Roman" w:hAnsi="Times New Roman"/>
          <w:color w:val="auto"/>
          <w:sz w:val="24"/>
          <w:lang w:val="lt-LT"/>
        </w:rPr>
        <w:t>Standartinis</w:t>
      </w:r>
      <w:r w:rsidR="009A5C47" w:rsidRPr="00713B88">
        <w:rPr>
          <w:rFonts w:ascii="Times New Roman" w:hAnsi="Times New Roman"/>
          <w:color w:val="auto"/>
          <w:sz w:val="24"/>
          <w:lang w:val="lt-LT"/>
        </w:rPr>
        <w:t xml:space="preserve"> </w:t>
      </w:r>
      <w:r w:rsidR="0067326C">
        <w:rPr>
          <w:rFonts w:ascii="Times New Roman" w:hAnsi="Times New Roman"/>
          <w:color w:val="auto"/>
          <w:sz w:val="24"/>
          <w:lang w:val="lt-LT"/>
        </w:rPr>
        <w:t>NTKS</w:t>
      </w:r>
      <w:r w:rsidR="009A5C47" w:rsidRPr="00713B88">
        <w:rPr>
          <w:rFonts w:ascii="Times New Roman" w:hAnsi="Times New Roman"/>
          <w:color w:val="auto"/>
          <w:sz w:val="24"/>
          <w:lang w:val="lt-LT"/>
        </w:rPr>
        <w:t xml:space="preserve"> testų atvejis pradedamas </w:t>
      </w:r>
      <w:r w:rsidR="004803E8" w:rsidRPr="00E83BCE">
        <w:rPr>
          <w:rFonts w:ascii="Times New Roman" w:hAnsi="Times New Roman"/>
          <w:color w:val="auto"/>
          <w:sz w:val="24"/>
          <w:lang w:val="lt-LT"/>
        </w:rPr>
        <w:t xml:space="preserve">tuo, kad elektroninių paslaugų gavėjo taikomoji programinė įranga išsiunčia </w:t>
      </w:r>
      <w:r w:rsidR="007908E2">
        <w:rPr>
          <w:rFonts w:ascii="Times New Roman" w:hAnsi="Times New Roman"/>
          <w:color w:val="auto"/>
          <w:sz w:val="24"/>
          <w:lang w:val="lt-LT"/>
        </w:rPr>
        <w:t>tranzito deklaracijos duomen</w:t>
      </w:r>
      <w:r w:rsidR="00B60750">
        <w:rPr>
          <w:rFonts w:ascii="Times New Roman" w:hAnsi="Times New Roman"/>
          <w:color w:val="auto"/>
          <w:sz w:val="24"/>
          <w:lang w:val="lt-LT"/>
        </w:rPr>
        <w:t xml:space="preserve">is (pranešimas </w:t>
      </w:r>
      <w:r w:rsidR="004803E8">
        <w:rPr>
          <w:rFonts w:ascii="Times New Roman" w:hAnsi="Times New Roman"/>
          <w:color w:val="auto"/>
          <w:sz w:val="24"/>
          <w:lang w:val="lt-LT"/>
        </w:rPr>
        <w:t>IE015 (</w:t>
      </w:r>
      <w:r w:rsidR="00B86159">
        <w:rPr>
          <w:rFonts w:ascii="Times New Roman" w:hAnsi="Times New Roman"/>
          <w:color w:val="auto"/>
          <w:sz w:val="24"/>
          <w:lang w:val="lt-LT"/>
        </w:rPr>
        <w:t>CC015C</w:t>
      </w:r>
      <w:r w:rsidR="004803E8">
        <w:rPr>
          <w:rFonts w:ascii="Times New Roman" w:hAnsi="Times New Roman"/>
          <w:color w:val="auto"/>
          <w:sz w:val="24"/>
          <w:lang w:val="lt-LT"/>
        </w:rPr>
        <w:t>)</w:t>
      </w:r>
      <w:r w:rsidR="00B86159">
        <w:rPr>
          <w:rFonts w:ascii="Times New Roman" w:hAnsi="Times New Roman"/>
          <w:color w:val="auto"/>
          <w:sz w:val="24"/>
          <w:lang w:val="lt-LT"/>
        </w:rPr>
        <w:t>) į</w:t>
      </w:r>
      <w:r w:rsidR="009A5C47" w:rsidRPr="00713B88">
        <w:rPr>
          <w:rFonts w:ascii="Times New Roman" w:hAnsi="Times New Roman"/>
          <w:color w:val="auto"/>
          <w:sz w:val="24"/>
          <w:lang w:val="lt-LT"/>
        </w:rPr>
        <w:t xml:space="preserve"> </w:t>
      </w:r>
      <w:r w:rsidR="0067326C">
        <w:rPr>
          <w:rFonts w:ascii="Times New Roman" w:hAnsi="Times New Roman"/>
          <w:color w:val="auto"/>
          <w:sz w:val="24"/>
          <w:lang w:val="lt-LT"/>
        </w:rPr>
        <w:t>NTKS</w:t>
      </w:r>
      <w:r w:rsidR="009A5C47" w:rsidRPr="00713B88">
        <w:rPr>
          <w:rFonts w:ascii="Times New Roman" w:hAnsi="Times New Roman"/>
          <w:color w:val="auto"/>
          <w:sz w:val="24"/>
          <w:lang w:val="lt-LT"/>
        </w:rPr>
        <w:t xml:space="preserve">. </w:t>
      </w:r>
      <w:r w:rsidR="000E25CC" w:rsidRPr="000E25CC">
        <w:rPr>
          <w:rFonts w:ascii="Times New Roman" w:hAnsi="Times New Roman"/>
          <w:color w:val="auto"/>
          <w:sz w:val="24"/>
          <w:lang w:val="lt-LT"/>
        </w:rPr>
        <w:t xml:space="preserve">Po to elektroninių paslaugų gavėjas turi informuoti NTKS operatorių apie išsiųstos tranzito deklaracijos vietinį registracijos numerį (LRN), kad operatorius galėtų surasti deklaraciją ir atlikti tolesnius muitiniam įforminimui reikalingus veiksmus arba patikrinti, ar NTKS </w:t>
      </w:r>
      <w:r w:rsidR="00FD2672">
        <w:rPr>
          <w:rFonts w:ascii="Times New Roman" w:hAnsi="Times New Roman"/>
          <w:color w:val="auto"/>
          <w:sz w:val="24"/>
          <w:lang w:val="lt-LT"/>
        </w:rPr>
        <w:t>pranešimą gavo ir</w:t>
      </w:r>
      <w:r w:rsidR="000E25CC" w:rsidRPr="000E25CC">
        <w:rPr>
          <w:rFonts w:ascii="Times New Roman" w:hAnsi="Times New Roman"/>
          <w:color w:val="auto"/>
          <w:sz w:val="24"/>
          <w:lang w:val="lt-LT"/>
        </w:rPr>
        <w:t xml:space="preserve"> tinkamai apdorojo.</w:t>
      </w:r>
    </w:p>
    <w:p w:rsidR="00E26FFA" w:rsidRDefault="009A5C47"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713B88">
        <w:rPr>
          <w:rFonts w:ascii="Times New Roman" w:hAnsi="Times New Roman"/>
          <w:color w:val="auto"/>
          <w:sz w:val="24"/>
          <w:lang w:val="lt-LT"/>
        </w:rPr>
        <w:t xml:space="preserve">Paprastai po tokio apdorojimo </w:t>
      </w:r>
      <w:r w:rsidR="0067326C">
        <w:rPr>
          <w:rFonts w:ascii="Times New Roman" w:hAnsi="Times New Roman"/>
          <w:color w:val="auto"/>
          <w:sz w:val="24"/>
          <w:lang w:val="lt-LT"/>
        </w:rPr>
        <w:t>NTKS</w:t>
      </w:r>
      <w:r w:rsidRPr="00713B88">
        <w:rPr>
          <w:rFonts w:ascii="Times New Roman" w:hAnsi="Times New Roman"/>
          <w:color w:val="auto"/>
          <w:sz w:val="24"/>
          <w:lang w:val="lt-LT"/>
        </w:rPr>
        <w:t xml:space="preserve"> </w:t>
      </w:r>
      <w:r w:rsidR="004803E8">
        <w:rPr>
          <w:rFonts w:ascii="Times New Roman" w:hAnsi="Times New Roman"/>
          <w:color w:val="auto"/>
          <w:sz w:val="24"/>
          <w:lang w:val="lt-LT"/>
        </w:rPr>
        <w:t>grąžina</w:t>
      </w:r>
      <w:r w:rsidRPr="00713B88">
        <w:rPr>
          <w:rFonts w:ascii="Times New Roman" w:hAnsi="Times New Roman"/>
          <w:color w:val="auto"/>
          <w:sz w:val="24"/>
          <w:lang w:val="lt-LT"/>
        </w:rPr>
        <w:t xml:space="preserve"> vieną ar daugiau pranešimų į </w:t>
      </w:r>
      <w:r w:rsidR="008A7C2D" w:rsidRPr="00713B88">
        <w:rPr>
          <w:rFonts w:ascii="Times New Roman" w:hAnsi="Times New Roman"/>
          <w:color w:val="auto"/>
          <w:sz w:val="24"/>
          <w:lang w:val="lt-LT"/>
        </w:rPr>
        <w:t>įmonės</w:t>
      </w:r>
      <w:r w:rsidR="00F925EF" w:rsidRPr="00713B88">
        <w:rPr>
          <w:rFonts w:ascii="Times New Roman" w:hAnsi="Times New Roman"/>
          <w:color w:val="auto"/>
          <w:sz w:val="24"/>
          <w:lang w:val="lt-LT"/>
        </w:rPr>
        <w:t xml:space="preserve"> </w:t>
      </w:r>
      <w:r w:rsidRPr="00713B88">
        <w:rPr>
          <w:rFonts w:ascii="Times New Roman" w:hAnsi="Times New Roman"/>
          <w:color w:val="auto"/>
          <w:sz w:val="24"/>
          <w:lang w:val="lt-LT"/>
        </w:rPr>
        <w:t>taikomąją program</w:t>
      </w:r>
      <w:r w:rsidR="004803E8">
        <w:rPr>
          <w:rFonts w:ascii="Times New Roman" w:hAnsi="Times New Roman"/>
          <w:color w:val="auto"/>
          <w:sz w:val="24"/>
          <w:lang w:val="lt-LT"/>
        </w:rPr>
        <w:t>inę įrangą</w:t>
      </w:r>
      <w:r w:rsidRPr="00713B88">
        <w:rPr>
          <w:rFonts w:ascii="Times New Roman" w:hAnsi="Times New Roman"/>
          <w:color w:val="auto"/>
          <w:sz w:val="24"/>
          <w:lang w:val="lt-LT"/>
        </w:rPr>
        <w:t xml:space="preserve">, todėl </w:t>
      </w:r>
      <w:r w:rsidR="0067326C">
        <w:rPr>
          <w:rFonts w:ascii="Times New Roman" w:hAnsi="Times New Roman"/>
          <w:color w:val="auto"/>
          <w:sz w:val="24"/>
          <w:lang w:val="lt-LT"/>
        </w:rPr>
        <w:t>NTKS</w:t>
      </w:r>
      <w:r w:rsidRPr="00713B88">
        <w:rPr>
          <w:rFonts w:ascii="Times New Roman" w:hAnsi="Times New Roman"/>
          <w:color w:val="auto"/>
          <w:sz w:val="24"/>
          <w:lang w:val="lt-LT"/>
        </w:rPr>
        <w:t xml:space="preserve"> operatorius apie tai taip pat </w:t>
      </w:r>
      <w:r w:rsidR="004803E8">
        <w:rPr>
          <w:rFonts w:ascii="Times New Roman" w:hAnsi="Times New Roman"/>
          <w:color w:val="auto"/>
          <w:sz w:val="24"/>
          <w:lang w:val="lt-LT"/>
        </w:rPr>
        <w:t xml:space="preserve">turi </w:t>
      </w:r>
      <w:r w:rsidRPr="00713B88">
        <w:rPr>
          <w:rFonts w:ascii="Times New Roman" w:hAnsi="Times New Roman"/>
          <w:color w:val="auto"/>
          <w:sz w:val="24"/>
          <w:lang w:val="lt-LT"/>
        </w:rPr>
        <w:t xml:space="preserve">informuoti </w:t>
      </w:r>
      <w:r w:rsidR="008A7C2D" w:rsidRPr="00713B88">
        <w:rPr>
          <w:rFonts w:ascii="Times New Roman" w:hAnsi="Times New Roman"/>
          <w:color w:val="auto"/>
          <w:sz w:val="24"/>
          <w:lang w:val="lt-LT"/>
        </w:rPr>
        <w:t>įmonę</w:t>
      </w:r>
      <w:r w:rsidRPr="00713B88">
        <w:rPr>
          <w:rFonts w:ascii="Times New Roman" w:hAnsi="Times New Roman"/>
          <w:color w:val="auto"/>
          <w:sz w:val="24"/>
          <w:lang w:val="lt-LT"/>
        </w:rPr>
        <w:t>.</w:t>
      </w:r>
    </w:p>
    <w:p w:rsidR="00B6357B" w:rsidRPr="00205385" w:rsidRDefault="00B44469"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205385">
        <w:rPr>
          <w:rFonts w:ascii="Times New Roman" w:hAnsi="Times New Roman"/>
          <w:color w:val="auto"/>
          <w:sz w:val="24"/>
          <w:lang w:val="lt-LT"/>
        </w:rPr>
        <w:t>S</w:t>
      </w:r>
      <w:r w:rsidR="009A5C47" w:rsidRPr="00205385">
        <w:rPr>
          <w:rFonts w:ascii="Times New Roman" w:hAnsi="Times New Roman"/>
          <w:color w:val="auto"/>
          <w:sz w:val="24"/>
          <w:lang w:val="lt-LT"/>
        </w:rPr>
        <w:t xml:space="preserve">varbu naudoti efektyvų komunikacijos kanalą tarp </w:t>
      </w:r>
      <w:r w:rsidR="00941B6A">
        <w:rPr>
          <w:rFonts w:ascii="Times New Roman" w:hAnsi="Times New Roman"/>
          <w:color w:val="auto"/>
          <w:sz w:val="24"/>
          <w:lang w:val="lt-LT"/>
        </w:rPr>
        <w:t>e</w:t>
      </w:r>
      <w:r w:rsidR="00941B6A" w:rsidRPr="00941B6A">
        <w:rPr>
          <w:rFonts w:ascii="Times New Roman" w:hAnsi="Times New Roman"/>
          <w:color w:val="auto"/>
          <w:sz w:val="24"/>
          <w:lang w:val="lt-LT"/>
        </w:rPr>
        <w:t>lektroninių paslaugų gavėj</w:t>
      </w:r>
      <w:r w:rsidR="00941B6A">
        <w:rPr>
          <w:rFonts w:ascii="Times New Roman" w:hAnsi="Times New Roman"/>
          <w:color w:val="auto"/>
          <w:sz w:val="24"/>
          <w:lang w:val="lt-LT"/>
        </w:rPr>
        <w:t>o</w:t>
      </w:r>
      <w:r w:rsidRPr="00205385">
        <w:rPr>
          <w:rFonts w:ascii="Times New Roman" w:hAnsi="Times New Roman"/>
          <w:color w:val="auto"/>
          <w:sz w:val="24"/>
          <w:lang w:val="lt-LT"/>
        </w:rPr>
        <w:t xml:space="preserve"> </w:t>
      </w:r>
      <w:r w:rsidR="009A5C47" w:rsidRPr="00205385">
        <w:rPr>
          <w:rFonts w:ascii="Times New Roman" w:hAnsi="Times New Roman"/>
          <w:color w:val="auto"/>
          <w:sz w:val="24"/>
          <w:lang w:val="lt-LT"/>
        </w:rPr>
        <w:t xml:space="preserve">testuotojų ir </w:t>
      </w:r>
      <w:r w:rsidR="0067326C">
        <w:rPr>
          <w:rFonts w:ascii="Times New Roman" w:hAnsi="Times New Roman"/>
          <w:color w:val="auto"/>
          <w:sz w:val="24"/>
          <w:lang w:val="lt-LT"/>
        </w:rPr>
        <w:t>NTKS</w:t>
      </w:r>
      <w:r w:rsidR="009A5C47" w:rsidRPr="00205385">
        <w:rPr>
          <w:rFonts w:ascii="Times New Roman" w:hAnsi="Times New Roman"/>
          <w:color w:val="auto"/>
          <w:sz w:val="24"/>
          <w:lang w:val="lt-LT"/>
        </w:rPr>
        <w:t xml:space="preserve"> operatoriaus. Tokio efektyvaus kanalo pavyzdžiu gali būti el. paštas. Kartais telefoninis ryšys taip pat </w:t>
      </w:r>
      <w:r w:rsidR="009A5C47" w:rsidRPr="00205385">
        <w:rPr>
          <w:rFonts w:ascii="Times New Roman" w:hAnsi="Times New Roman"/>
          <w:sz w:val="24"/>
          <w:lang w:val="lt-LT"/>
        </w:rPr>
        <w:t>gali būti naudingas.</w:t>
      </w:r>
    </w:p>
    <w:p w:rsidR="00694C77" w:rsidRPr="00713B88" w:rsidRDefault="00870CC3" w:rsidP="00916A70">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ind w:left="1134" w:hanging="1134"/>
        <w:rPr>
          <w:rFonts w:ascii="Times New Roman" w:hAnsi="Times New Roman"/>
          <w:sz w:val="36"/>
          <w:szCs w:val="36"/>
          <w:lang w:val="lt-LT"/>
        </w:rPr>
      </w:pPr>
      <w:bookmarkStart w:id="18" w:name="_Toc69120804"/>
      <w:bookmarkStart w:id="19" w:name="_Toc69120805"/>
      <w:bookmarkStart w:id="20" w:name="_Toc69120806"/>
      <w:bookmarkStart w:id="21" w:name="_Toc69120807"/>
      <w:bookmarkStart w:id="22" w:name="_Toc69120808"/>
      <w:bookmarkStart w:id="23" w:name="_Toc69120809"/>
      <w:bookmarkStart w:id="24" w:name="_Toc69120810"/>
      <w:bookmarkStart w:id="25" w:name="_Toc69120811"/>
      <w:bookmarkStart w:id="26" w:name="_Toc69120812"/>
      <w:bookmarkStart w:id="27" w:name="_Toc69120813"/>
      <w:bookmarkStart w:id="28" w:name="_Toc69120814"/>
      <w:bookmarkStart w:id="29" w:name="_Toc69120815"/>
      <w:bookmarkStart w:id="30" w:name="_Toc69120816"/>
      <w:bookmarkStart w:id="31" w:name="_Toc69120817"/>
      <w:bookmarkStart w:id="32" w:name="_Toc69120818"/>
      <w:bookmarkStart w:id="33" w:name="_Toc69120819"/>
      <w:bookmarkStart w:id="34" w:name="_Toc69120820"/>
      <w:bookmarkStart w:id="35" w:name="_Toc69120821"/>
      <w:bookmarkStart w:id="36" w:name="_Toc69120822"/>
      <w:bookmarkStart w:id="37" w:name="_Toc69120823"/>
      <w:bookmarkStart w:id="38" w:name="_Toc69120824"/>
      <w:bookmarkStart w:id="39" w:name="_Toc69120825"/>
      <w:bookmarkStart w:id="40" w:name="_Toc69120826"/>
      <w:bookmarkStart w:id="41" w:name="_Toc69120827"/>
      <w:bookmarkStart w:id="42" w:name="_Toc69120828"/>
      <w:bookmarkStart w:id="43" w:name="_Toc69120829"/>
      <w:bookmarkStart w:id="44" w:name="_Toc69120830"/>
      <w:bookmarkStart w:id="45" w:name="_Toc69120831"/>
      <w:bookmarkStart w:id="46" w:name="_Toc69120832"/>
      <w:bookmarkStart w:id="47" w:name="_Toc69120833"/>
      <w:bookmarkStart w:id="48" w:name="_Toc69120834"/>
      <w:bookmarkStart w:id="49" w:name="_Toc69120835"/>
      <w:bookmarkStart w:id="50" w:name="_Toc69120836"/>
      <w:bookmarkStart w:id="51" w:name="_Toc69120837"/>
      <w:bookmarkStart w:id="52" w:name="_Toc69120838"/>
      <w:bookmarkStart w:id="53" w:name="_Toc69120839"/>
      <w:bookmarkStart w:id="54" w:name="_Toc984894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713B88">
        <w:rPr>
          <w:rFonts w:ascii="Times New Roman" w:hAnsi="Times New Roman"/>
          <w:sz w:val="36"/>
          <w:szCs w:val="36"/>
          <w:lang w:val="lt-LT"/>
        </w:rPr>
        <w:t xml:space="preserve">PRIEDAS A – </w:t>
      </w:r>
      <w:bookmarkStart w:id="55" w:name="_Hlk221283820"/>
      <w:r w:rsidRPr="00713B88">
        <w:rPr>
          <w:rFonts w:ascii="Times New Roman" w:hAnsi="Times New Roman"/>
          <w:sz w:val="36"/>
          <w:szCs w:val="36"/>
          <w:lang w:val="lt-LT"/>
        </w:rPr>
        <w:t>Registracijos forma</w:t>
      </w:r>
      <w:bookmarkEnd w:id="54"/>
    </w:p>
    <w:p w:rsidR="00694C77" w:rsidRPr="00713B88" w:rsidRDefault="00870CC3"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Pareiškėjo duomenys</w:t>
      </w:r>
      <w:r w:rsidR="00694C77" w:rsidRPr="00713B88">
        <w:rPr>
          <w:rFonts w:ascii="Times New Roman" w:hAnsi="Times New Roman"/>
          <w:b/>
          <w:sz w:val="24"/>
          <w:lang w:val="lt-LT"/>
        </w:rPr>
        <w:t>:</w:t>
      </w:r>
    </w:p>
    <w:p w:rsidR="00694C77" w:rsidRPr="00713B88" w:rsidRDefault="00870CC3"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Įmonės pavadinimas</w:t>
      </w:r>
      <w:r w:rsidR="00694C77" w:rsidRPr="00713B88">
        <w:rPr>
          <w:rFonts w:ascii="Times New Roman" w:hAnsi="Times New Roman"/>
          <w:sz w:val="24"/>
          <w:lang w:val="lt-LT"/>
        </w:rPr>
        <w:t>:</w:t>
      </w:r>
      <w:r w:rsidR="00A37439" w:rsidRPr="00713B88">
        <w:rPr>
          <w:rFonts w:ascii="Times New Roman" w:hAnsi="Times New Roman"/>
          <w:sz w:val="24"/>
          <w:u w:val="single"/>
          <w:lang w:val="lt-LT"/>
        </w:rPr>
        <w:tab/>
      </w:r>
    </w:p>
    <w:p w:rsidR="00694C77" w:rsidRPr="00713B88" w:rsidRDefault="00870CC3"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 xml:space="preserve">Įmonės </w:t>
      </w:r>
      <w:r w:rsidR="00482A02" w:rsidRPr="00713B88">
        <w:rPr>
          <w:rFonts w:ascii="Times New Roman" w:hAnsi="Times New Roman"/>
          <w:sz w:val="24"/>
          <w:lang w:val="lt-LT"/>
        </w:rPr>
        <w:t>identifikavimo</w:t>
      </w:r>
      <w:r w:rsidRPr="00713B88">
        <w:rPr>
          <w:rFonts w:ascii="Times New Roman" w:hAnsi="Times New Roman"/>
          <w:sz w:val="24"/>
          <w:lang w:val="lt-LT"/>
        </w:rPr>
        <w:t xml:space="preserve"> kodas</w:t>
      </w:r>
      <w:r w:rsidR="00694C77" w:rsidRPr="00713B88">
        <w:rPr>
          <w:rFonts w:ascii="Times New Roman" w:hAnsi="Times New Roman"/>
          <w:sz w:val="24"/>
          <w:lang w:val="lt-LT"/>
        </w:rPr>
        <w:t>:</w:t>
      </w:r>
      <w:r w:rsidR="004172BD" w:rsidRPr="00713B88">
        <w:rPr>
          <w:rFonts w:ascii="Times New Roman" w:hAnsi="Times New Roman"/>
          <w:sz w:val="24"/>
          <w:u w:val="single"/>
          <w:lang w:val="lt-LT"/>
        </w:rPr>
        <w:tab/>
      </w:r>
    </w:p>
    <w:p w:rsidR="004172BD" w:rsidRPr="00713B88" w:rsidRDefault="004172BD" w:rsidP="00066435">
      <w:pPr>
        <w:pStyle w:val="ListParagraph"/>
        <w:tabs>
          <w:tab w:val="left" w:pos="709"/>
          <w:tab w:val="left" w:pos="5103"/>
          <w:tab w:val="left" w:pos="8647"/>
        </w:tabs>
        <w:rPr>
          <w:rFonts w:ascii="Times New Roman" w:hAnsi="Times New Roman"/>
          <w:i/>
          <w:sz w:val="24"/>
          <w:u w:val="single"/>
          <w:lang w:val="lt-LT"/>
        </w:rPr>
      </w:pPr>
      <w:r w:rsidRPr="00713B88">
        <w:rPr>
          <w:rFonts w:ascii="Times New Roman" w:hAnsi="Times New Roman"/>
          <w:sz w:val="24"/>
          <w:lang w:val="lt-LT"/>
        </w:rPr>
        <w:tab/>
        <w:t>(</w:t>
      </w:r>
      <w:r w:rsidR="0000154F" w:rsidRPr="00713B88">
        <w:rPr>
          <w:rFonts w:ascii="Times New Roman" w:hAnsi="Times New Roman"/>
          <w:i/>
          <w:iCs/>
          <w:sz w:val="24"/>
          <w:lang w:val="lt-LT"/>
        </w:rPr>
        <w:t>įmonės kodas</w:t>
      </w:r>
      <w:r w:rsidRPr="00713B88">
        <w:rPr>
          <w:rFonts w:ascii="Times New Roman" w:hAnsi="Times New Roman"/>
          <w:i/>
          <w:sz w:val="24"/>
          <w:lang w:val="lt-LT"/>
        </w:rPr>
        <w:t>)</w:t>
      </w:r>
    </w:p>
    <w:p w:rsidR="00694C77"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Adresas</w:t>
      </w:r>
      <w:r w:rsidR="00694C77" w:rsidRPr="00713B88">
        <w:rPr>
          <w:rFonts w:ascii="Times New Roman" w:hAnsi="Times New Roman"/>
          <w:sz w:val="24"/>
          <w:lang w:val="lt-LT"/>
        </w:rPr>
        <w:t>:</w:t>
      </w:r>
      <w:r w:rsidR="00A37439" w:rsidRPr="00713B88">
        <w:rPr>
          <w:rFonts w:ascii="Times New Roman" w:hAnsi="Times New Roman"/>
          <w:sz w:val="24"/>
          <w:u w:val="single"/>
          <w:lang w:val="lt-LT"/>
        </w:rPr>
        <w:tab/>
      </w:r>
    </w:p>
    <w:p w:rsidR="00694C77"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Šalis</w:t>
      </w:r>
      <w:r w:rsidR="00694C77" w:rsidRPr="00713B88">
        <w:rPr>
          <w:rFonts w:ascii="Times New Roman" w:hAnsi="Times New Roman"/>
          <w:sz w:val="24"/>
          <w:lang w:val="lt-LT"/>
        </w:rPr>
        <w:t>:</w:t>
      </w:r>
      <w:r w:rsidR="000D0707" w:rsidRPr="00713B88">
        <w:rPr>
          <w:rFonts w:ascii="Times New Roman" w:hAnsi="Times New Roman"/>
          <w:sz w:val="24"/>
          <w:u w:val="single"/>
          <w:lang w:val="lt-LT"/>
        </w:rPr>
        <w:t xml:space="preserve"> </w:t>
      </w:r>
      <w:r w:rsidR="000D0707" w:rsidRPr="00713B88">
        <w:rPr>
          <w:rFonts w:ascii="Times New Roman" w:hAnsi="Times New Roman"/>
          <w:sz w:val="24"/>
          <w:u w:val="single"/>
          <w:lang w:val="lt-LT"/>
        </w:rPr>
        <w:tab/>
      </w:r>
      <w:r w:rsidR="000D0707" w:rsidRPr="00713B88">
        <w:rPr>
          <w:rFonts w:ascii="Times New Roman" w:hAnsi="Times New Roman"/>
          <w:sz w:val="24"/>
          <w:u w:val="single"/>
          <w:lang w:val="lt-LT"/>
        </w:rPr>
        <w:tab/>
      </w:r>
    </w:p>
    <w:p w:rsidR="00A37439"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u w:val="single"/>
          <w:lang w:val="lt-LT"/>
        </w:rPr>
      </w:pPr>
      <w:r w:rsidRPr="00713B88">
        <w:rPr>
          <w:rFonts w:ascii="Times New Roman" w:hAnsi="Times New Roman"/>
          <w:sz w:val="24"/>
          <w:lang w:val="lt-LT"/>
        </w:rPr>
        <w:t>Kontaktinis asmuo</w:t>
      </w:r>
      <w:r w:rsidR="00DF35F5" w:rsidRPr="00713B88">
        <w:rPr>
          <w:rFonts w:ascii="Times New Roman" w:hAnsi="Times New Roman"/>
          <w:sz w:val="24"/>
          <w:lang w:val="lt-LT"/>
        </w:rPr>
        <w:t>:</w:t>
      </w:r>
      <w:r w:rsidR="00694C77" w:rsidRPr="00713B88">
        <w:rPr>
          <w:rFonts w:ascii="Times New Roman" w:hAnsi="Times New Roman"/>
          <w:sz w:val="24"/>
          <w:lang w:val="lt-LT"/>
        </w:rPr>
        <w:t xml:space="preserve"> </w:t>
      </w:r>
      <w:r w:rsidR="00A37439" w:rsidRPr="00713B88">
        <w:rPr>
          <w:rFonts w:ascii="Times New Roman" w:hAnsi="Times New Roman"/>
          <w:sz w:val="24"/>
          <w:u w:val="single"/>
          <w:lang w:val="lt-LT"/>
        </w:rPr>
        <w:tab/>
      </w:r>
    </w:p>
    <w:p w:rsidR="004172BD" w:rsidRPr="00713B88" w:rsidRDefault="004172BD" w:rsidP="00A96B7E">
      <w:pPr>
        <w:pStyle w:val="ListParagraph"/>
        <w:tabs>
          <w:tab w:val="left" w:pos="709"/>
          <w:tab w:val="left" w:pos="4111"/>
          <w:tab w:val="left" w:pos="8647"/>
        </w:tabs>
        <w:spacing w:after="120"/>
        <w:rPr>
          <w:rFonts w:ascii="Times New Roman" w:hAnsi="Times New Roman"/>
          <w:i/>
          <w:sz w:val="24"/>
          <w:lang w:val="lt-LT"/>
        </w:rPr>
      </w:pPr>
      <w:r w:rsidRPr="00713B88">
        <w:rPr>
          <w:rFonts w:ascii="Times New Roman" w:hAnsi="Times New Roman"/>
          <w:i/>
          <w:sz w:val="24"/>
          <w:lang w:val="lt-LT"/>
        </w:rPr>
        <w:tab/>
        <w:t>(</w:t>
      </w:r>
      <w:r w:rsidR="0000154F" w:rsidRPr="00713B88">
        <w:rPr>
          <w:rFonts w:ascii="Times New Roman" w:hAnsi="Times New Roman"/>
          <w:i/>
          <w:sz w:val="24"/>
          <w:lang w:val="lt-LT"/>
        </w:rPr>
        <w:t>vardas</w:t>
      </w:r>
      <w:r w:rsidRPr="00713B88">
        <w:rPr>
          <w:rFonts w:ascii="Times New Roman" w:hAnsi="Times New Roman"/>
          <w:i/>
          <w:sz w:val="24"/>
          <w:lang w:val="lt-LT"/>
        </w:rPr>
        <w:t xml:space="preserve">, </w:t>
      </w:r>
      <w:r w:rsidR="0000154F" w:rsidRPr="00713B88">
        <w:rPr>
          <w:rFonts w:ascii="Times New Roman" w:hAnsi="Times New Roman"/>
          <w:i/>
          <w:sz w:val="24"/>
          <w:lang w:val="lt-LT"/>
        </w:rPr>
        <w:t>pavardė</w:t>
      </w:r>
      <w:r w:rsidRPr="00713B88">
        <w:rPr>
          <w:rFonts w:ascii="Times New Roman" w:hAnsi="Times New Roman"/>
          <w:i/>
          <w:sz w:val="24"/>
          <w:lang w:val="lt-LT"/>
        </w:rPr>
        <w:t xml:space="preserve">, </w:t>
      </w:r>
      <w:r w:rsidR="0000154F" w:rsidRPr="00713B88">
        <w:rPr>
          <w:rFonts w:ascii="Times New Roman" w:hAnsi="Times New Roman"/>
          <w:i/>
          <w:sz w:val="24"/>
          <w:lang w:val="lt-LT"/>
        </w:rPr>
        <w:t>tel</w:t>
      </w:r>
      <w:r w:rsidR="000D0707" w:rsidRPr="00713B88">
        <w:rPr>
          <w:rFonts w:ascii="Times New Roman" w:hAnsi="Times New Roman"/>
          <w:i/>
          <w:sz w:val="24"/>
          <w:lang w:val="lt-LT"/>
        </w:rPr>
        <w:t xml:space="preserve">. </w:t>
      </w:r>
      <w:r w:rsidR="0000154F" w:rsidRPr="00713B88">
        <w:rPr>
          <w:rFonts w:ascii="Times New Roman" w:hAnsi="Times New Roman"/>
          <w:i/>
          <w:sz w:val="24"/>
          <w:lang w:val="lt-LT"/>
        </w:rPr>
        <w:t>Nr.</w:t>
      </w:r>
      <w:r w:rsidRPr="00713B88">
        <w:rPr>
          <w:rFonts w:ascii="Times New Roman" w:hAnsi="Times New Roman"/>
          <w:i/>
          <w:sz w:val="24"/>
          <w:lang w:val="lt-LT"/>
        </w:rPr>
        <w:t>, e</w:t>
      </w:r>
      <w:r w:rsidR="0000154F" w:rsidRPr="00713B88">
        <w:rPr>
          <w:rFonts w:ascii="Times New Roman" w:hAnsi="Times New Roman"/>
          <w:i/>
          <w:sz w:val="24"/>
          <w:lang w:val="lt-LT"/>
        </w:rPr>
        <w:t>l. pašto adresas</w:t>
      </w:r>
      <w:r w:rsidRPr="00713B88">
        <w:rPr>
          <w:rFonts w:ascii="Times New Roman" w:hAnsi="Times New Roman"/>
          <w:i/>
          <w:sz w:val="24"/>
          <w:lang w:val="lt-LT"/>
        </w:rPr>
        <w:t>)</w:t>
      </w:r>
    </w:p>
    <w:p w:rsidR="00694C77" w:rsidRPr="00713B88" w:rsidRDefault="0000154F"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Testuojamos programinės įrangos duomenys</w:t>
      </w:r>
      <w:r w:rsidR="00694C77" w:rsidRPr="00713B88">
        <w:rPr>
          <w:rFonts w:ascii="Times New Roman" w:hAnsi="Times New Roman"/>
          <w:b/>
          <w:sz w:val="24"/>
          <w:lang w:val="lt-LT"/>
        </w:rPr>
        <w:t>:</w:t>
      </w:r>
    </w:p>
    <w:p w:rsidR="00694C77" w:rsidRPr="00713B88" w:rsidRDefault="0000154F" w:rsidP="00066435">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 xml:space="preserve">Programinės </w:t>
      </w:r>
      <w:r w:rsidR="00482A02" w:rsidRPr="00713B88">
        <w:rPr>
          <w:rFonts w:ascii="Times New Roman" w:hAnsi="Times New Roman"/>
          <w:sz w:val="24"/>
          <w:lang w:val="lt-LT"/>
        </w:rPr>
        <w:t>įrangos</w:t>
      </w:r>
      <w:r w:rsidRPr="00713B88">
        <w:rPr>
          <w:rFonts w:ascii="Times New Roman" w:hAnsi="Times New Roman"/>
          <w:sz w:val="24"/>
          <w:lang w:val="lt-LT"/>
        </w:rPr>
        <w:t xml:space="preserve"> pavadinimas</w:t>
      </w:r>
      <w:r w:rsidR="00694C77" w:rsidRPr="00713B88">
        <w:rPr>
          <w:rFonts w:ascii="Times New Roman" w:hAnsi="Times New Roman"/>
          <w:sz w:val="24"/>
          <w:lang w:val="lt-LT"/>
        </w:rPr>
        <w:t>:</w:t>
      </w:r>
      <w:r w:rsidR="004172BD" w:rsidRPr="00713B88">
        <w:rPr>
          <w:rFonts w:ascii="Times New Roman" w:hAnsi="Times New Roman"/>
          <w:sz w:val="24"/>
          <w:u w:val="single"/>
          <w:lang w:val="lt-LT"/>
        </w:rPr>
        <w:tab/>
      </w:r>
      <w:r w:rsidR="004172BD" w:rsidRPr="00713B88">
        <w:rPr>
          <w:rFonts w:ascii="Times New Roman" w:hAnsi="Times New Roman"/>
          <w:sz w:val="24"/>
          <w:lang w:val="lt-LT"/>
        </w:rPr>
        <w:tab/>
      </w:r>
    </w:p>
    <w:p w:rsidR="00694C77" w:rsidRPr="00713B88" w:rsidRDefault="0000154F"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 xml:space="preserve">Programinės įrangos </w:t>
      </w:r>
      <w:r w:rsidR="00482A02" w:rsidRPr="00713B88">
        <w:rPr>
          <w:rFonts w:ascii="Times New Roman" w:hAnsi="Times New Roman"/>
          <w:sz w:val="24"/>
          <w:lang w:val="lt-LT"/>
        </w:rPr>
        <w:t>identifikatorius</w:t>
      </w:r>
      <w:r w:rsidR="004172BD" w:rsidRPr="00713B88">
        <w:rPr>
          <w:rFonts w:ascii="Times New Roman" w:hAnsi="Times New Roman"/>
          <w:sz w:val="24"/>
          <w:lang w:val="lt-LT"/>
        </w:rPr>
        <w:t>:</w:t>
      </w:r>
      <w:r w:rsidR="009C02A9" w:rsidRPr="00713B88">
        <w:rPr>
          <w:rFonts w:ascii="Times New Roman" w:hAnsi="Times New Roman"/>
          <w:sz w:val="24"/>
          <w:u w:val="single"/>
          <w:lang w:val="lt-LT"/>
        </w:rPr>
        <w:tab/>
      </w:r>
    </w:p>
    <w:p w:rsidR="009C02A9" w:rsidRPr="00713B88" w:rsidRDefault="009C02A9" w:rsidP="00A96B7E">
      <w:pPr>
        <w:pStyle w:val="ListParagraph"/>
        <w:tabs>
          <w:tab w:val="left" w:pos="709"/>
          <w:tab w:val="left" w:pos="5529"/>
          <w:tab w:val="left" w:pos="8508"/>
        </w:tabs>
        <w:jc w:val="both"/>
        <w:rPr>
          <w:rFonts w:ascii="Times New Roman" w:hAnsi="Times New Roman"/>
          <w:i/>
          <w:sz w:val="24"/>
          <w:lang w:val="lt-LT"/>
        </w:rPr>
      </w:pPr>
      <w:r w:rsidRPr="00713B88">
        <w:rPr>
          <w:rFonts w:ascii="Times New Roman" w:hAnsi="Times New Roman"/>
          <w:i/>
          <w:sz w:val="24"/>
          <w:lang w:val="lt-LT"/>
        </w:rPr>
        <w:tab/>
        <w:t>(</w:t>
      </w:r>
      <w:r w:rsidR="00CF16C8" w:rsidRPr="00713B88">
        <w:rPr>
          <w:rFonts w:ascii="Times New Roman" w:hAnsi="Times New Roman"/>
          <w:i/>
          <w:sz w:val="24"/>
          <w:lang w:val="lt-LT"/>
        </w:rPr>
        <w:t>priskiria muitinė</w:t>
      </w:r>
      <w:r w:rsidRPr="00713B88">
        <w:rPr>
          <w:rFonts w:ascii="Times New Roman" w:hAnsi="Times New Roman"/>
          <w:i/>
          <w:sz w:val="24"/>
          <w:lang w:val="lt-LT"/>
        </w:rPr>
        <w:t>)</w:t>
      </w:r>
    </w:p>
    <w:p w:rsidR="00681538" w:rsidRPr="00713B88" w:rsidRDefault="008A3B39"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Prid</w:t>
      </w:r>
      <w:r w:rsidR="000C0B93" w:rsidRPr="00713B88">
        <w:rPr>
          <w:rFonts w:ascii="Times New Roman" w:hAnsi="Times New Roman"/>
          <w:sz w:val="24"/>
          <w:lang w:val="lt-LT"/>
        </w:rPr>
        <w:t xml:space="preserve">ėto </w:t>
      </w:r>
      <w:r w:rsidRPr="00713B88">
        <w:rPr>
          <w:rFonts w:ascii="Times New Roman" w:hAnsi="Times New Roman"/>
          <w:sz w:val="24"/>
          <w:lang w:val="lt-LT"/>
        </w:rPr>
        <w:t>programinės įrangos sertifikat</w:t>
      </w:r>
      <w:r w:rsidR="000C0B93" w:rsidRPr="00713B88">
        <w:rPr>
          <w:rFonts w:ascii="Times New Roman" w:hAnsi="Times New Roman"/>
          <w:sz w:val="24"/>
          <w:lang w:val="lt-LT"/>
        </w:rPr>
        <w:t>o unikalus numeris</w:t>
      </w:r>
      <w:r w:rsidRPr="00713B88">
        <w:rPr>
          <w:rFonts w:ascii="Times New Roman" w:hAnsi="Times New Roman"/>
          <w:sz w:val="24"/>
          <w:lang w:val="lt-LT"/>
        </w:rPr>
        <w:t xml:space="preserve"> (</w:t>
      </w:r>
      <w:proofErr w:type="spellStart"/>
      <w:r w:rsidR="00974EB2" w:rsidRPr="00713B88">
        <w:rPr>
          <w:rFonts w:ascii="Times New Roman" w:hAnsi="Times New Roman"/>
          <w:i/>
          <w:iCs/>
          <w:sz w:val="24"/>
          <w:lang w:val="lt-LT"/>
        </w:rPr>
        <w:t>t</w:t>
      </w:r>
      <w:r w:rsidRPr="00713B88">
        <w:rPr>
          <w:rFonts w:ascii="Times New Roman" w:hAnsi="Times New Roman"/>
          <w:i/>
          <w:iCs/>
          <w:sz w:val="24"/>
          <w:lang w:val="lt-LT"/>
        </w:rPr>
        <w:t>humbprint</w:t>
      </w:r>
      <w:proofErr w:type="spellEnd"/>
      <w:r w:rsidRPr="00713B88">
        <w:rPr>
          <w:rFonts w:ascii="Times New Roman" w:hAnsi="Times New Roman"/>
          <w:sz w:val="24"/>
          <w:lang w:val="lt-LT"/>
        </w:rPr>
        <w:t>)</w:t>
      </w:r>
      <w:r w:rsidR="00694C77" w:rsidRPr="00713B88">
        <w:rPr>
          <w:rFonts w:ascii="Times New Roman" w:hAnsi="Times New Roman"/>
          <w:sz w:val="24"/>
          <w:lang w:val="lt-LT"/>
        </w:rPr>
        <w:t>:</w:t>
      </w:r>
    </w:p>
    <w:p w:rsidR="00694C77" w:rsidRPr="00713B88" w:rsidRDefault="002955BE" w:rsidP="00066435">
      <w:pPr>
        <w:pStyle w:val="ListParagraph"/>
        <w:tabs>
          <w:tab w:val="left" w:pos="709"/>
          <w:tab w:val="left" w:pos="1418"/>
          <w:tab w:val="left" w:pos="8508"/>
        </w:tabs>
        <w:jc w:val="both"/>
        <w:rPr>
          <w:rFonts w:ascii="Times New Roman" w:hAnsi="Times New Roman"/>
          <w:sz w:val="24"/>
          <w:lang w:val="lt-LT"/>
        </w:rPr>
      </w:pPr>
      <w:r w:rsidRPr="00713B88">
        <w:rPr>
          <w:rFonts w:ascii="Times New Roman" w:hAnsi="Times New Roman"/>
          <w:sz w:val="24"/>
          <w:u w:val="single"/>
          <w:lang w:val="lt-LT"/>
        </w:rPr>
        <w:tab/>
      </w:r>
      <w:r w:rsidR="00681538" w:rsidRPr="00713B88">
        <w:rPr>
          <w:rFonts w:ascii="Times New Roman" w:hAnsi="Times New Roman"/>
          <w:sz w:val="24"/>
          <w:u w:val="single"/>
          <w:lang w:val="lt-LT"/>
        </w:rPr>
        <w:tab/>
      </w:r>
    </w:p>
    <w:p w:rsidR="00681538" w:rsidRPr="00713B88" w:rsidRDefault="00916A70"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 xml:space="preserve">Sertifikato </w:t>
      </w:r>
      <w:proofErr w:type="spellStart"/>
      <w:r w:rsidRPr="00713B88">
        <w:rPr>
          <w:rFonts w:ascii="Times New Roman" w:hAnsi="Times New Roman"/>
          <w:sz w:val="24"/>
          <w:lang w:val="lt-LT"/>
        </w:rPr>
        <w:t>i</w:t>
      </w:r>
      <w:r w:rsidR="00F95FD5" w:rsidRPr="00713B88">
        <w:rPr>
          <w:rFonts w:ascii="Times New Roman" w:hAnsi="Times New Roman"/>
          <w:sz w:val="24"/>
          <w:lang w:val="lt-LT"/>
        </w:rPr>
        <w:t>šdavėjo</w:t>
      </w:r>
      <w:proofErr w:type="spellEnd"/>
      <w:r w:rsidR="00F95FD5" w:rsidRPr="00713B88">
        <w:rPr>
          <w:rFonts w:ascii="Times New Roman" w:hAnsi="Times New Roman"/>
          <w:sz w:val="24"/>
          <w:lang w:val="lt-LT"/>
        </w:rPr>
        <w:t xml:space="preserve"> </w:t>
      </w:r>
      <w:r w:rsidR="00482A02" w:rsidRPr="00713B88">
        <w:rPr>
          <w:rFonts w:ascii="Times New Roman" w:hAnsi="Times New Roman"/>
          <w:sz w:val="24"/>
          <w:lang w:val="lt-LT"/>
        </w:rPr>
        <w:t>sertifikato</w:t>
      </w:r>
      <w:r w:rsidR="00F95FD5" w:rsidRPr="00713B88">
        <w:rPr>
          <w:rFonts w:ascii="Times New Roman" w:hAnsi="Times New Roman"/>
          <w:sz w:val="24"/>
          <w:lang w:val="lt-LT"/>
        </w:rPr>
        <w:t xml:space="preserve"> </w:t>
      </w:r>
      <w:r w:rsidR="000C0B93" w:rsidRPr="00713B88">
        <w:rPr>
          <w:rFonts w:ascii="Times New Roman" w:hAnsi="Times New Roman"/>
          <w:sz w:val="24"/>
          <w:lang w:val="lt-LT"/>
        </w:rPr>
        <w:t>unikalus numeris</w:t>
      </w:r>
      <w:r w:rsidR="00F95FD5" w:rsidRPr="00713B88">
        <w:rPr>
          <w:rFonts w:ascii="Times New Roman" w:hAnsi="Times New Roman"/>
          <w:sz w:val="24"/>
          <w:lang w:val="lt-LT"/>
        </w:rPr>
        <w:t xml:space="preserve"> (</w:t>
      </w:r>
      <w:proofErr w:type="spellStart"/>
      <w:r w:rsidR="00694C77" w:rsidRPr="00713B88">
        <w:rPr>
          <w:rFonts w:ascii="Times New Roman" w:hAnsi="Times New Roman"/>
          <w:sz w:val="24"/>
          <w:lang w:val="lt-LT"/>
        </w:rPr>
        <w:t>Thumbprint</w:t>
      </w:r>
      <w:proofErr w:type="spellEnd"/>
      <w:r w:rsidR="00F95FD5" w:rsidRPr="00713B88">
        <w:rPr>
          <w:rFonts w:ascii="Times New Roman" w:hAnsi="Times New Roman"/>
          <w:sz w:val="24"/>
          <w:lang w:val="lt-LT"/>
        </w:rPr>
        <w:t>)</w:t>
      </w:r>
      <w:r w:rsidR="00694C77" w:rsidRPr="00713B88">
        <w:rPr>
          <w:rFonts w:ascii="Times New Roman" w:hAnsi="Times New Roman"/>
          <w:sz w:val="24"/>
          <w:lang w:val="lt-LT"/>
        </w:rPr>
        <w:t>:</w:t>
      </w:r>
    </w:p>
    <w:p w:rsidR="00694C77" w:rsidRPr="00713B88" w:rsidRDefault="002955BE" w:rsidP="00066435">
      <w:pPr>
        <w:pStyle w:val="ListParagraph"/>
        <w:tabs>
          <w:tab w:val="left" w:pos="709"/>
          <w:tab w:val="left" w:pos="1418"/>
          <w:tab w:val="left" w:pos="8508"/>
        </w:tabs>
        <w:jc w:val="both"/>
        <w:rPr>
          <w:rFonts w:ascii="Times New Roman" w:hAnsi="Times New Roman"/>
          <w:sz w:val="24"/>
          <w:u w:val="single"/>
          <w:lang w:val="lt-LT"/>
        </w:rPr>
      </w:pPr>
      <w:r w:rsidRPr="00713B88">
        <w:rPr>
          <w:rFonts w:ascii="Times New Roman" w:hAnsi="Times New Roman"/>
          <w:sz w:val="24"/>
          <w:u w:val="single"/>
          <w:lang w:val="lt-LT"/>
        </w:rPr>
        <w:tab/>
      </w:r>
      <w:r w:rsidR="00681538" w:rsidRPr="00713B88">
        <w:rPr>
          <w:rFonts w:ascii="Times New Roman" w:hAnsi="Times New Roman"/>
          <w:sz w:val="24"/>
          <w:u w:val="single"/>
          <w:lang w:val="lt-LT"/>
        </w:rPr>
        <w:tab/>
      </w:r>
    </w:p>
    <w:p w:rsidR="00752523" w:rsidRPr="00713B88" w:rsidRDefault="00F95FD5" w:rsidP="00654CBB">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Atsakymo gavimo adresas</w:t>
      </w:r>
      <w:r w:rsidR="00365D6B" w:rsidRPr="00713B88">
        <w:rPr>
          <w:rFonts w:ascii="Times New Roman" w:hAnsi="Times New Roman"/>
          <w:sz w:val="24"/>
          <w:lang w:val="lt-LT"/>
        </w:rPr>
        <w:t xml:space="preserve"> (</w:t>
      </w:r>
      <w:r w:rsidRPr="00713B88">
        <w:rPr>
          <w:rFonts w:ascii="Times New Roman" w:hAnsi="Times New Roman"/>
          <w:sz w:val="24"/>
          <w:lang w:val="lt-LT"/>
        </w:rPr>
        <w:t>pasirinkite vieną</w:t>
      </w:r>
      <w:r w:rsidR="00365D6B" w:rsidRPr="00713B88">
        <w:rPr>
          <w:rFonts w:ascii="Times New Roman" w:hAnsi="Times New Roman"/>
          <w:sz w:val="24"/>
          <w:lang w:val="lt-LT"/>
        </w:rPr>
        <w:t>)</w:t>
      </w:r>
      <w:r w:rsidR="00CA7CD4" w:rsidRPr="00713B88">
        <w:rPr>
          <w:rFonts w:ascii="Times New Roman" w:hAnsi="Times New Roman"/>
          <w:sz w:val="24"/>
          <w:lang w:val="lt-LT"/>
        </w:rPr>
        <w:t xml:space="preserve">: </w:t>
      </w:r>
    </w:p>
    <w:p w:rsidR="00C86126" w:rsidRPr="00713B88" w:rsidRDefault="00000000">
      <w:pPr>
        <w:pStyle w:val="ListParagraph"/>
        <w:tabs>
          <w:tab w:val="left" w:pos="709"/>
          <w:tab w:val="left" w:pos="1418"/>
          <w:tab w:val="left" w:pos="8508"/>
        </w:tabs>
        <w:ind w:left="1440"/>
        <w:jc w:val="both"/>
        <w:rPr>
          <w:rFonts w:ascii="Times New Roman" w:hAnsi="Times New Roman"/>
          <w:sz w:val="24"/>
          <w:u w:val="single"/>
          <w:lang w:val="lt-LT"/>
        </w:rPr>
      </w:pPr>
      <w:sdt>
        <w:sdtPr>
          <w:rPr>
            <w:rFonts w:ascii="Times New Roman" w:hAnsi="Times New Roman"/>
            <w:sz w:val="24"/>
            <w:lang w:val="lt-LT"/>
          </w:rPr>
          <w:id w:val="283089346"/>
          <w14:checkbox>
            <w14:checked w14:val="0"/>
            <w14:checkedState w14:val="2612" w14:font="MS Gothic"/>
            <w14:uncheckedState w14:val="2610" w14:font="MS Gothic"/>
          </w14:checkbox>
        </w:sdtPr>
        <w:sdtContent>
          <w:r w:rsidR="003F4238" w:rsidRPr="00713B88">
            <w:rPr>
              <w:rFonts w:ascii="Segoe UI Symbol" w:eastAsia="MS Gothic" w:hAnsi="Segoe UI Symbol" w:cs="Segoe UI Symbol"/>
              <w:sz w:val="24"/>
              <w:lang w:val="lt-LT"/>
            </w:rPr>
            <w:t>☐</w:t>
          </w:r>
        </w:sdtContent>
      </w:sdt>
      <w:r w:rsidR="00752523" w:rsidRPr="00713B88">
        <w:rPr>
          <w:rFonts w:ascii="Times New Roman" w:hAnsi="Times New Roman"/>
          <w:sz w:val="24"/>
          <w:lang w:val="lt-LT"/>
        </w:rPr>
        <w:t xml:space="preserve"> </w:t>
      </w:r>
      <w:r w:rsidR="00F95FD5" w:rsidRPr="00713B88">
        <w:rPr>
          <w:rFonts w:ascii="Times New Roman" w:hAnsi="Times New Roman"/>
          <w:sz w:val="24"/>
          <w:lang w:val="lt-LT"/>
        </w:rPr>
        <w:t>El. paštas</w:t>
      </w:r>
      <w:r w:rsidR="00E93B17" w:rsidRPr="00713B88">
        <w:rPr>
          <w:rFonts w:ascii="Times New Roman" w:hAnsi="Times New Roman"/>
          <w:sz w:val="24"/>
          <w:lang w:val="lt-LT"/>
        </w:rPr>
        <w:t>:</w:t>
      </w:r>
      <w:r w:rsidR="00C86126" w:rsidRPr="00713B88">
        <w:rPr>
          <w:rFonts w:ascii="Times New Roman" w:hAnsi="Times New Roman"/>
          <w:sz w:val="24"/>
          <w:u w:val="single"/>
          <w:lang w:val="lt-LT"/>
        </w:rPr>
        <w:tab/>
      </w:r>
    </w:p>
    <w:p w:rsidR="00CA7CD4" w:rsidRPr="00713B88" w:rsidRDefault="00000000" w:rsidP="00916A70">
      <w:pPr>
        <w:pStyle w:val="ListParagraph"/>
        <w:tabs>
          <w:tab w:val="left" w:pos="709"/>
          <w:tab w:val="left" w:pos="1418"/>
          <w:tab w:val="left" w:pos="8508"/>
        </w:tabs>
        <w:spacing w:after="120"/>
        <w:ind w:left="1440"/>
        <w:jc w:val="both"/>
        <w:rPr>
          <w:rFonts w:ascii="Times New Roman" w:hAnsi="Times New Roman"/>
          <w:sz w:val="24"/>
          <w:u w:val="single"/>
          <w:lang w:val="lt-LT"/>
        </w:rPr>
      </w:pPr>
      <w:sdt>
        <w:sdtPr>
          <w:rPr>
            <w:rFonts w:ascii="Times New Roman" w:hAnsi="Times New Roman"/>
            <w:sz w:val="24"/>
            <w:lang w:val="lt-LT"/>
          </w:rPr>
          <w:id w:val="-1024776761"/>
          <w14:checkbox>
            <w14:checked w14:val="0"/>
            <w14:checkedState w14:val="2612" w14:font="MS Gothic"/>
            <w14:uncheckedState w14:val="2610" w14:font="MS Gothic"/>
          </w14:checkbox>
        </w:sdtPr>
        <w:sdtContent>
          <w:r w:rsidR="00916A70" w:rsidRPr="00713B88">
            <w:rPr>
              <w:rFonts w:ascii="Segoe UI Symbol" w:eastAsia="MS Gothic" w:hAnsi="Segoe UI Symbol" w:cs="Segoe UI Symbol"/>
              <w:sz w:val="24"/>
              <w:lang w:val="lt-LT"/>
            </w:rPr>
            <w:t>☐</w:t>
          </w:r>
        </w:sdtContent>
      </w:sdt>
      <w:r w:rsidR="00120559" w:rsidRPr="00713B88">
        <w:rPr>
          <w:rFonts w:ascii="Times New Roman" w:hAnsi="Times New Roman"/>
          <w:sz w:val="24"/>
          <w:lang w:val="lt-LT"/>
        </w:rPr>
        <w:t xml:space="preserve"> </w:t>
      </w:r>
      <w:r w:rsidR="00F95FD5" w:rsidRPr="00713B88">
        <w:rPr>
          <w:rFonts w:ascii="Times New Roman" w:hAnsi="Times New Roman"/>
          <w:sz w:val="24"/>
          <w:lang w:val="lt-LT"/>
        </w:rPr>
        <w:t>Žiniatinklio pa</w:t>
      </w:r>
      <w:r w:rsidR="00482A02" w:rsidRPr="00713B88">
        <w:rPr>
          <w:rFonts w:ascii="Times New Roman" w:hAnsi="Times New Roman"/>
          <w:sz w:val="24"/>
          <w:lang w:val="lt-LT"/>
        </w:rPr>
        <w:t>s</w:t>
      </w:r>
      <w:r w:rsidR="00F95FD5" w:rsidRPr="00713B88">
        <w:rPr>
          <w:rFonts w:ascii="Times New Roman" w:hAnsi="Times New Roman"/>
          <w:sz w:val="24"/>
          <w:lang w:val="lt-LT"/>
        </w:rPr>
        <w:t>lauga</w:t>
      </w:r>
      <w:r w:rsidR="00C86126" w:rsidRPr="00713B88">
        <w:rPr>
          <w:rStyle w:val="FootnoteReference"/>
          <w:rFonts w:ascii="Times New Roman" w:hAnsi="Times New Roman"/>
          <w:i/>
          <w:sz w:val="24"/>
          <w:lang w:val="lt-LT"/>
        </w:rPr>
        <w:footnoteReference w:id="2"/>
      </w:r>
      <w:r w:rsidR="00A535AA" w:rsidRPr="00713B88">
        <w:rPr>
          <w:rFonts w:ascii="Times New Roman" w:hAnsi="Times New Roman"/>
          <w:sz w:val="24"/>
          <w:lang w:val="lt-LT"/>
        </w:rPr>
        <w:t xml:space="preserve"> (URL)</w:t>
      </w:r>
      <w:r w:rsidR="00E93B17" w:rsidRPr="00713B88">
        <w:rPr>
          <w:rFonts w:ascii="Times New Roman" w:hAnsi="Times New Roman"/>
          <w:sz w:val="24"/>
          <w:lang w:val="lt-LT"/>
        </w:rPr>
        <w:t xml:space="preserve">: </w:t>
      </w:r>
      <w:r w:rsidR="00C86126" w:rsidRPr="00713B88">
        <w:rPr>
          <w:rFonts w:ascii="Times New Roman" w:hAnsi="Times New Roman"/>
          <w:sz w:val="24"/>
          <w:u w:val="single"/>
          <w:lang w:val="lt-LT"/>
        </w:rPr>
        <w:tab/>
      </w:r>
    </w:p>
    <w:p w:rsidR="00694C77" w:rsidRPr="00713B88" w:rsidRDefault="00482A02"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Testavimo atstovo paskirto administratoriaus duomenys</w:t>
      </w:r>
      <w:r w:rsidR="00694C77" w:rsidRPr="00713B88">
        <w:rPr>
          <w:rFonts w:ascii="Times New Roman" w:hAnsi="Times New Roman"/>
          <w:b/>
          <w:sz w:val="24"/>
          <w:lang w:val="lt-LT"/>
        </w:rPr>
        <w:t>:</w:t>
      </w:r>
    </w:p>
    <w:p w:rsidR="002955BE" w:rsidRPr="00713B88" w:rsidRDefault="00482A02" w:rsidP="00066435">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Kontaktiniai duomenys</w:t>
      </w:r>
      <w:r w:rsidR="00694C77" w:rsidRPr="00713B88">
        <w:rPr>
          <w:rFonts w:ascii="Times New Roman" w:hAnsi="Times New Roman"/>
          <w:sz w:val="24"/>
          <w:lang w:val="lt-LT"/>
        </w:rPr>
        <w:t>:</w:t>
      </w:r>
      <w:r w:rsidR="002955BE" w:rsidRPr="00713B88">
        <w:rPr>
          <w:rFonts w:ascii="Times New Roman" w:hAnsi="Times New Roman"/>
          <w:sz w:val="24"/>
          <w:u w:val="single"/>
          <w:lang w:val="lt-LT"/>
        </w:rPr>
        <w:tab/>
      </w:r>
      <w:r w:rsidR="002955BE" w:rsidRPr="00713B88">
        <w:rPr>
          <w:rFonts w:ascii="Times New Roman" w:hAnsi="Times New Roman"/>
          <w:sz w:val="24"/>
          <w:lang w:val="lt-LT"/>
        </w:rPr>
        <w:tab/>
      </w:r>
    </w:p>
    <w:p w:rsidR="00694C77" w:rsidRPr="00713B88" w:rsidRDefault="002955BE" w:rsidP="00066435">
      <w:pPr>
        <w:tabs>
          <w:tab w:val="left" w:pos="2552"/>
        </w:tabs>
        <w:ind w:firstLine="360"/>
        <w:jc w:val="both"/>
        <w:rPr>
          <w:rFonts w:ascii="Times New Roman" w:hAnsi="Times New Roman"/>
          <w:i/>
          <w:sz w:val="24"/>
          <w:lang w:val="lt-LT"/>
        </w:rPr>
      </w:pPr>
      <w:r w:rsidRPr="00713B88">
        <w:rPr>
          <w:rFonts w:ascii="Times New Roman" w:hAnsi="Times New Roman"/>
          <w:i/>
          <w:sz w:val="24"/>
          <w:lang w:val="lt-LT"/>
        </w:rPr>
        <w:tab/>
        <w:t>(</w:t>
      </w:r>
      <w:r w:rsidR="00482A02" w:rsidRPr="00713B88">
        <w:rPr>
          <w:rFonts w:ascii="Times New Roman" w:hAnsi="Times New Roman"/>
          <w:i/>
          <w:sz w:val="24"/>
          <w:lang w:val="lt-LT"/>
        </w:rPr>
        <w:t>vardas</w:t>
      </w:r>
      <w:r w:rsidR="003217E8" w:rsidRPr="00713B88">
        <w:rPr>
          <w:rFonts w:ascii="Times New Roman" w:hAnsi="Times New Roman"/>
          <w:i/>
          <w:sz w:val="24"/>
          <w:lang w:val="lt-LT"/>
        </w:rPr>
        <w:t xml:space="preserve"> ir pavardė</w:t>
      </w:r>
      <w:r w:rsidRPr="00713B88">
        <w:rPr>
          <w:rFonts w:ascii="Times New Roman" w:hAnsi="Times New Roman"/>
          <w:i/>
          <w:sz w:val="24"/>
          <w:lang w:val="lt-LT"/>
        </w:rPr>
        <w:t xml:space="preserve">, </w:t>
      </w:r>
      <w:r w:rsidR="003217E8" w:rsidRPr="00713B88">
        <w:rPr>
          <w:rFonts w:ascii="Times New Roman" w:hAnsi="Times New Roman"/>
          <w:i/>
          <w:sz w:val="24"/>
          <w:lang w:val="lt-LT"/>
        </w:rPr>
        <w:t xml:space="preserve">el. </w:t>
      </w:r>
      <w:r w:rsidR="00FF0964" w:rsidRPr="00713B88">
        <w:rPr>
          <w:rFonts w:ascii="Times New Roman" w:hAnsi="Times New Roman"/>
          <w:i/>
          <w:sz w:val="24"/>
          <w:lang w:val="lt-LT"/>
        </w:rPr>
        <w:t>p</w:t>
      </w:r>
      <w:r w:rsidR="003217E8" w:rsidRPr="00713B88">
        <w:rPr>
          <w:rFonts w:ascii="Times New Roman" w:hAnsi="Times New Roman"/>
          <w:i/>
          <w:sz w:val="24"/>
          <w:lang w:val="lt-LT"/>
        </w:rPr>
        <w:t xml:space="preserve">ašto </w:t>
      </w:r>
      <w:r w:rsidR="00FF0964" w:rsidRPr="00713B88">
        <w:rPr>
          <w:rFonts w:ascii="Times New Roman" w:hAnsi="Times New Roman"/>
          <w:i/>
          <w:sz w:val="24"/>
          <w:lang w:val="lt-LT"/>
        </w:rPr>
        <w:t>adresas</w:t>
      </w:r>
      <w:r w:rsidRPr="00713B88">
        <w:rPr>
          <w:rFonts w:ascii="Times New Roman" w:hAnsi="Times New Roman"/>
          <w:i/>
          <w:sz w:val="24"/>
          <w:lang w:val="lt-LT"/>
        </w:rPr>
        <w:t xml:space="preserve">, BAP </w:t>
      </w:r>
      <w:r w:rsidR="003217E8" w:rsidRPr="00713B88">
        <w:rPr>
          <w:rFonts w:ascii="Times New Roman" w:hAnsi="Times New Roman"/>
          <w:i/>
          <w:sz w:val="24"/>
          <w:lang w:val="lt-LT"/>
        </w:rPr>
        <w:t>naudotojo identifikavimo numeris</w:t>
      </w:r>
      <w:r w:rsidRPr="00713B88">
        <w:rPr>
          <w:rFonts w:ascii="Times New Roman" w:hAnsi="Times New Roman"/>
          <w:i/>
          <w:sz w:val="24"/>
          <w:lang w:val="lt-LT"/>
        </w:rPr>
        <w:t>)</w:t>
      </w:r>
      <w:r w:rsidR="00694C77" w:rsidRPr="00713B88">
        <w:rPr>
          <w:rFonts w:ascii="Times New Roman" w:hAnsi="Times New Roman"/>
          <w:i/>
          <w:sz w:val="24"/>
          <w:lang w:val="lt-LT"/>
        </w:rPr>
        <w:t xml:space="preserve"> </w:t>
      </w:r>
    </w:p>
    <w:p w:rsidR="00694C77" w:rsidRPr="00713B88" w:rsidRDefault="00813DAE" w:rsidP="00D744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after="0"/>
        <w:jc w:val="both"/>
        <w:rPr>
          <w:rFonts w:ascii="Times New Roman" w:hAnsi="Times New Roman"/>
          <w:b/>
          <w:sz w:val="24"/>
          <w:lang w:val="lt-LT"/>
        </w:rPr>
      </w:pPr>
      <w:r w:rsidRPr="00713B88">
        <w:rPr>
          <w:rFonts w:ascii="Times New Roman" w:hAnsi="Times New Roman"/>
          <w:b/>
          <w:sz w:val="24"/>
          <w:lang w:val="lt-LT"/>
        </w:rPr>
        <w:t>Pageidaujamas testavimo laikotarpis (data)</w:t>
      </w:r>
      <w:r w:rsidR="00694C77" w:rsidRPr="00713B88">
        <w:rPr>
          <w:rFonts w:ascii="Times New Roman" w:hAnsi="Times New Roman"/>
          <w:b/>
          <w:sz w:val="24"/>
          <w:lang w:val="lt-LT"/>
        </w:rPr>
        <w:t xml:space="preserve"> </w:t>
      </w:r>
    </w:p>
    <w:p w:rsidR="00694C77" w:rsidRPr="00713B88" w:rsidRDefault="00694C77"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p>
    <w:p w:rsidR="00694C77" w:rsidRPr="00713B88" w:rsidRDefault="00967739" w:rsidP="009677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i/>
          <w:sz w:val="24"/>
          <w:lang w:val="lt-LT"/>
        </w:rPr>
      </w:pPr>
      <w:r w:rsidRPr="00713B88">
        <w:rPr>
          <w:rFonts w:ascii="Times New Roman" w:hAnsi="Times New Roman"/>
          <w:i/>
          <w:sz w:val="24"/>
          <w:lang w:val="lt-LT"/>
        </w:rPr>
        <w:t xml:space="preserve">Pareiškėjo vardu </w:t>
      </w:r>
      <w:r w:rsidRPr="00713B88">
        <w:rPr>
          <w:rFonts w:ascii="Times New Roman" w:hAnsi="Times New Roman"/>
          <w:i/>
          <w:color w:val="auto"/>
          <w:sz w:val="24"/>
          <w:lang w:val="lt-LT"/>
        </w:rPr>
        <w:t xml:space="preserve">sutinku su </w:t>
      </w:r>
      <w:r w:rsidR="00C34D72">
        <w:rPr>
          <w:rFonts w:ascii="Times New Roman" w:hAnsi="Times New Roman"/>
          <w:i/>
          <w:color w:val="auto"/>
          <w:sz w:val="24"/>
          <w:lang w:val="lt-LT"/>
        </w:rPr>
        <w:t>NTKS</w:t>
      </w:r>
      <w:r w:rsidR="00916A70" w:rsidRPr="00713B88">
        <w:rPr>
          <w:rFonts w:ascii="Times New Roman" w:hAnsi="Times New Roman"/>
          <w:i/>
          <w:color w:val="auto"/>
          <w:sz w:val="24"/>
          <w:lang w:val="lt-LT"/>
        </w:rPr>
        <w:t xml:space="preserve"> </w:t>
      </w:r>
      <w:r w:rsidRPr="00713B88">
        <w:rPr>
          <w:rFonts w:ascii="Times New Roman" w:hAnsi="Times New Roman"/>
          <w:i/>
          <w:color w:val="auto"/>
          <w:sz w:val="24"/>
          <w:lang w:val="lt-LT"/>
        </w:rPr>
        <w:t>testavimo aplink</w:t>
      </w:r>
      <w:r w:rsidR="00D7449E" w:rsidRPr="00713B88">
        <w:rPr>
          <w:rFonts w:ascii="Times New Roman" w:hAnsi="Times New Roman"/>
          <w:i/>
          <w:color w:val="auto"/>
          <w:sz w:val="24"/>
          <w:lang w:val="lt-LT"/>
        </w:rPr>
        <w:t>ų</w:t>
      </w:r>
      <w:r w:rsidRPr="00713B88">
        <w:rPr>
          <w:rFonts w:ascii="Times New Roman" w:hAnsi="Times New Roman"/>
          <w:i/>
          <w:color w:val="auto"/>
          <w:sz w:val="24"/>
          <w:lang w:val="lt-LT"/>
        </w:rPr>
        <w:t xml:space="preserve"> naudojimo taisyklėmis ir sąlygomis, aprašytomis šiame </w:t>
      </w:r>
      <w:r w:rsidR="00843410" w:rsidRPr="00713B88">
        <w:rPr>
          <w:rFonts w:ascii="Times New Roman" w:hAnsi="Times New Roman"/>
          <w:i/>
          <w:color w:val="auto"/>
          <w:sz w:val="24"/>
          <w:lang w:val="lt-LT"/>
        </w:rPr>
        <w:t xml:space="preserve">testavimo </w:t>
      </w:r>
      <w:r w:rsidRPr="00713B88">
        <w:rPr>
          <w:rFonts w:ascii="Times New Roman" w:hAnsi="Times New Roman"/>
          <w:i/>
          <w:color w:val="auto"/>
          <w:sz w:val="24"/>
          <w:lang w:val="lt-LT"/>
        </w:rPr>
        <w:t>gairių rinkinyje</w:t>
      </w:r>
      <w:r w:rsidRPr="00713B88">
        <w:rPr>
          <w:rFonts w:ascii="Times New Roman" w:hAnsi="Times New Roman"/>
          <w:i/>
          <w:sz w:val="24"/>
          <w:lang w:val="lt-LT"/>
        </w:rPr>
        <w:t>.</w:t>
      </w:r>
    </w:p>
    <w:p w:rsidR="00694C77" w:rsidRPr="00713B88" w:rsidRDefault="00694C77"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i/>
          <w:sz w:val="24"/>
          <w:lang w:val="lt-LT"/>
        </w:rPr>
      </w:pPr>
    </w:p>
    <w:p w:rsidR="00694C77" w:rsidRPr="00713B88" w:rsidRDefault="00967739"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sz w:val="24"/>
          <w:lang w:val="lt-LT"/>
        </w:rPr>
        <w:t>Pareiškėjo atstovo vardas ir parašas:</w:t>
      </w:r>
      <w:r w:rsidRPr="00713B88" w:rsidDel="00967739">
        <w:rPr>
          <w:rFonts w:ascii="Times New Roman" w:hAnsi="Times New Roman"/>
          <w:sz w:val="24"/>
          <w:lang w:val="lt-LT"/>
        </w:rPr>
        <w:t xml:space="preserve"> </w:t>
      </w:r>
      <w:r w:rsidR="00694C77" w:rsidRPr="00713B88">
        <w:rPr>
          <w:rFonts w:ascii="Times New Roman" w:hAnsi="Times New Roman"/>
          <w:sz w:val="24"/>
          <w:lang w:val="lt-LT"/>
        </w:rPr>
        <w:t>..............................................</w:t>
      </w:r>
    </w:p>
    <w:bookmarkEnd w:id="55"/>
    <w:p w:rsidR="0098701C" w:rsidRPr="00713B88" w:rsidRDefault="0098701C" w:rsidP="005611E9">
      <w:pPr>
        <w:spacing w:before="0" w:after="0"/>
        <w:rPr>
          <w:rFonts w:ascii="Times New Roman" w:hAnsi="Times New Roman"/>
          <w:lang w:val="lt-LT"/>
        </w:rPr>
      </w:pPr>
    </w:p>
    <w:sectPr w:rsidR="0098701C" w:rsidRPr="00713B88" w:rsidSect="0046535C">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845"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CC8" w:rsidRDefault="00776CC8">
      <w:pPr>
        <w:spacing w:before="0" w:after="0"/>
      </w:pPr>
      <w:r>
        <w:separator/>
      </w:r>
    </w:p>
  </w:endnote>
  <w:endnote w:type="continuationSeparator" w:id="0">
    <w:p w:rsidR="00776CC8" w:rsidRDefault="00776CC8">
      <w:pPr>
        <w:spacing w:before="0" w:after="0"/>
      </w:pPr>
      <w:r>
        <w:continuationSeparator/>
      </w:r>
    </w:p>
  </w:endnote>
  <w:endnote w:type="continuationNotice" w:id="1">
    <w:p w:rsidR="00776CC8" w:rsidRDefault="00776CC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MS Gothic"/>
    <w:panose1 w:val="020B0604020202020204"/>
    <w:charset w:val="80"/>
    <w:family w:val="swiss"/>
    <w:pitch w:val="variable"/>
    <w:sig w:usb0="E00002FF" w:usb1="7AC7FFFF" w:usb2="00000012" w:usb3="00000000" w:csb0="0002000D"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Bold">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CB" w:rsidRPr="00EA192D" w:rsidRDefault="00BD4C8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Fonts w:ascii="Times New Roman" w:eastAsia="Times New Roman" w:hAnsi="Times New Roman"/>
        <w:color w:val="auto"/>
        <w:sz w:val="20"/>
        <w:lang w:val="lt-LT" w:eastAsia="lt-LT" w:bidi="x-none"/>
      </w:rPr>
    </w:pPr>
    <w:proofErr w:type="spellStart"/>
    <w:r w:rsidRPr="00713B88">
      <w:rPr>
        <w:rStyle w:val="PageNumber1"/>
        <w:rFonts w:ascii="Times New Roman" w:hAnsi="Times New Roman"/>
      </w:rPr>
      <w:t>Psl</w:t>
    </w:r>
    <w:proofErr w:type="spellEnd"/>
    <w:r w:rsidRPr="00713B88">
      <w:rPr>
        <w:rStyle w:val="PageNumber1"/>
        <w:rFonts w:ascii="Times New Roman" w:hAnsi="Times New Roman"/>
      </w:rPr>
      <w:t>.</w:t>
    </w:r>
    <w:r w:rsidR="005B7CCB" w:rsidRPr="00713B88">
      <w:rPr>
        <w:rStyle w:val="PageNumber1"/>
        <w:rFonts w:ascii="Times New Roman" w:hAnsi="Times New Roman"/>
      </w:rPr>
      <w:t xml:space="preserve"> </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PAGE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4</w:t>
    </w:r>
    <w:r w:rsidR="005B7CCB" w:rsidRPr="00713B88">
      <w:rPr>
        <w:rStyle w:val="PageNumber1"/>
        <w:rFonts w:ascii="Times New Roman" w:hAnsi="Times New Roman"/>
      </w:rPr>
      <w:fldChar w:fldCharType="end"/>
    </w:r>
    <w:r w:rsidR="005B7CCB" w:rsidRPr="00713B88">
      <w:rPr>
        <w:rStyle w:val="PageNumber1"/>
        <w:rFonts w:ascii="Times New Roman" w:hAnsi="Times New Roman"/>
      </w:rPr>
      <w:t>/</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NUMPAGES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9</w:t>
    </w:r>
    <w:r w:rsidR="005B7CCB" w:rsidRPr="00713B88">
      <w:rPr>
        <w:rStyle w:val="PageNumber1"/>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CB" w:rsidRPr="00FD3138" w:rsidRDefault="00BD4C8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Fonts w:ascii="Times New Roman" w:eastAsia="Times New Roman" w:hAnsi="Times New Roman"/>
        <w:color w:val="auto"/>
        <w:sz w:val="20"/>
        <w:lang w:val="lt-LT" w:eastAsia="lt-LT" w:bidi="x-none"/>
      </w:rPr>
    </w:pPr>
    <w:proofErr w:type="spellStart"/>
    <w:r w:rsidRPr="00713B88">
      <w:rPr>
        <w:rStyle w:val="PageNumber1"/>
        <w:rFonts w:ascii="Times New Roman" w:hAnsi="Times New Roman"/>
      </w:rPr>
      <w:t>Psl</w:t>
    </w:r>
    <w:proofErr w:type="spellEnd"/>
    <w:r w:rsidRPr="00713B88">
      <w:rPr>
        <w:rStyle w:val="PageNumber1"/>
        <w:rFonts w:ascii="Times New Roman" w:hAnsi="Times New Roman"/>
      </w:rPr>
      <w:t>.</w:t>
    </w:r>
    <w:r w:rsidR="005B7CCB" w:rsidRPr="00713B88">
      <w:rPr>
        <w:rStyle w:val="PageNumber1"/>
        <w:rFonts w:ascii="Times New Roman" w:hAnsi="Times New Roman"/>
      </w:rPr>
      <w:t xml:space="preserve"> </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PAGE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3</w:t>
    </w:r>
    <w:r w:rsidR="005B7CCB" w:rsidRPr="00713B88">
      <w:rPr>
        <w:rStyle w:val="PageNumber1"/>
        <w:rFonts w:ascii="Times New Roman" w:hAnsi="Times New Roman"/>
      </w:rPr>
      <w:fldChar w:fldCharType="end"/>
    </w:r>
    <w:r w:rsidR="005B7CCB" w:rsidRPr="00713B88">
      <w:rPr>
        <w:rStyle w:val="PageNumber1"/>
        <w:rFonts w:ascii="Times New Roman" w:hAnsi="Times New Roman"/>
      </w:rPr>
      <w:t>/</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NUMPAGES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9</w:t>
    </w:r>
    <w:r w:rsidR="005B7CCB" w:rsidRPr="00713B88">
      <w:rPr>
        <w:rStyle w:val="PageNumber1"/>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26C" w:rsidRDefault="00AD510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CC8" w:rsidRDefault="00776CC8">
      <w:pPr>
        <w:spacing w:before="0" w:after="0"/>
      </w:pPr>
      <w:r>
        <w:separator/>
      </w:r>
    </w:p>
  </w:footnote>
  <w:footnote w:type="continuationSeparator" w:id="0">
    <w:p w:rsidR="00776CC8" w:rsidRDefault="00776CC8">
      <w:pPr>
        <w:spacing w:before="0" w:after="0"/>
      </w:pPr>
      <w:r>
        <w:continuationSeparator/>
      </w:r>
    </w:p>
  </w:footnote>
  <w:footnote w:type="continuationNotice" w:id="1">
    <w:p w:rsidR="00776CC8" w:rsidRDefault="00776CC8">
      <w:pPr>
        <w:spacing w:before="0" w:after="0"/>
      </w:pPr>
    </w:p>
  </w:footnote>
  <w:footnote w:id="2">
    <w:p w:rsidR="00C86126" w:rsidRPr="00713B88" w:rsidRDefault="00C86126" w:rsidP="00C86126">
      <w:pPr>
        <w:pStyle w:val="FootnoteText"/>
        <w:jc w:val="both"/>
        <w:rPr>
          <w:rFonts w:ascii="Times New Roman" w:hAnsi="Times New Roman"/>
          <w:color w:val="auto"/>
          <w:highlight w:val="yellow"/>
          <w:lang w:val="lt-LT"/>
        </w:rPr>
      </w:pPr>
      <w:r w:rsidRPr="00713B88">
        <w:rPr>
          <w:rStyle w:val="FootnoteReference"/>
          <w:rFonts w:ascii="Times New Roman" w:hAnsi="Times New Roman"/>
        </w:rPr>
        <w:footnoteRef/>
      </w:r>
      <w:r w:rsidRPr="00713B88">
        <w:rPr>
          <w:rFonts w:ascii="Times New Roman" w:hAnsi="Times New Roman"/>
        </w:rPr>
        <w:t xml:space="preserve"> </w:t>
      </w:r>
      <w:r w:rsidR="00590E0B" w:rsidRPr="00713B88">
        <w:rPr>
          <w:rFonts w:ascii="Times New Roman" w:hAnsi="Times New Roman"/>
          <w:color w:val="auto"/>
          <w:lang w:val="lt-LT"/>
        </w:rPr>
        <w:t xml:space="preserve">Atsakymo gavimo adresui pasirinkti žiniatinklio paslaugą galima tik iš anksto su muitine suderinus </w:t>
      </w:r>
      <w:r w:rsidR="009D1E74" w:rsidRPr="00713B88">
        <w:rPr>
          <w:rFonts w:ascii="Times New Roman" w:hAnsi="Times New Roman"/>
          <w:color w:val="auto"/>
          <w:lang w:val="lt-LT"/>
        </w:rPr>
        <w:t xml:space="preserve">tinklų sąsajos įgyvendinimo sprendimą </w:t>
      </w:r>
      <w:r w:rsidR="00590E0B" w:rsidRPr="00713B88">
        <w:rPr>
          <w:rFonts w:ascii="Times New Roman" w:hAnsi="Times New Roman"/>
          <w:color w:val="auto"/>
          <w:lang w:val="lt-LT"/>
        </w:rPr>
        <w:t xml:space="preserve">ir </w:t>
      </w:r>
      <w:r w:rsidR="009D1E74" w:rsidRPr="00713B88">
        <w:rPr>
          <w:rFonts w:ascii="Times New Roman" w:hAnsi="Times New Roman"/>
          <w:color w:val="auto"/>
          <w:lang w:val="lt-LT"/>
        </w:rPr>
        <w:t>taip pat muitinei savo pusėje atlikus tokios tinklų sąsajos integracijos darbus</w:t>
      </w:r>
      <w:r w:rsidRPr="00713B88">
        <w:rPr>
          <w:rFonts w:ascii="Times New Roman" w:hAnsi="Times New Roman"/>
          <w:color w:val="auto"/>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Ind w:w="108" w:type="dxa"/>
      <w:shd w:val="clear" w:color="auto" w:fill="FFFFFF"/>
      <w:tblLayout w:type="fixed"/>
      <w:tblLook w:val="0000" w:firstRow="0" w:lastRow="0" w:firstColumn="0" w:lastColumn="0" w:noHBand="0" w:noVBand="0"/>
    </w:tblPr>
    <w:tblGrid>
      <w:gridCol w:w="7269"/>
      <w:gridCol w:w="1802"/>
    </w:tblGrid>
    <w:tr w:rsidR="005B7CCB" w:rsidRPr="00BD4C82" w:rsidTr="00497AE5">
      <w:trPr>
        <w:cantSplit/>
        <w:trHeight w:val="280"/>
      </w:trPr>
      <w:tc>
        <w:tcPr>
          <w:tcW w:w="7269"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5B7CCB" w:rsidRPr="00713B88" w:rsidRDefault="00F77654">
          <w:pPr>
            <w:pStyle w:val="Header1"/>
            <w:rPr>
              <w:rFonts w:ascii="Times New Roman" w:hAnsi="Times New Roman"/>
              <w:lang w:val="lt-LT"/>
            </w:rPr>
          </w:pPr>
          <w:r>
            <w:rPr>
              <w:rFonts w:ascii="Times New Roman" w:hAnsi="Times New Roman"/>
              <w:lang w:val="lt-LT"/>
            </w:rPr>
            <w:t>NTKS</w:t>
          </w:r>
          <w:r w:rsidR="005B7CCB" w:rsidRPr="00713B88">
            <w:rPr>
              <w:rFonts w:ascii="Times New Roman" w:hAnsi="Times New Roman"/>
              <w:lang w:val="lt-LT"/>
            </w:rPr>
            <w:t xml:space="preserve"> </w:t>
          </w:r>
          <w:r w:rsidR="00BD4C82" w:rsidRPr="00713B88">
            <w:rPr>
              <w:rFonts w:ascii="Times New Roman" w:hAnsi="Times New Roman"/>
              <w:lang w:val="lt-LT"/>
            </w:rPr>
            <w:t>testavimo gairės taikom</w:t>
          </w:r>
          <w:r w:rsidR="00491A27">
            <w:rPr>
              <w:rFonts w:ascii="Times New Roman" w:hAnsi="Times New Roman"/>
              <w:lang w:val="lt-LT"/>
            </w:rPr>
            <w:t xml:space="preserve">osios </w:t>
          </w:r>
          <w:r w:rsidR="00BD4C82" w:rsidRPr="00713B88">
            <w:rPr>
              <w:rFonts w:ascii="Times New Roman" w:hAnsi="Times New Roman"/>
              <w:lang w:val="lt-LT"/>
            </w:rPr>
            <w:t>program</w:t>
          </w:r>
          <w:r w:rsidR="00491A27">
            <w:rPr>
              <w:rFonts w:ascii="Times New Roman" w:hAnsi="Times New Roman"/>
              <w:lang w:val="lt-LT"/>
            </w:rPr>
            <w:t xml:space="preserve">inės įrangos savininkams / </w:t>
          </w:r>
          <w:r w:rsidR="00BD4C82" w:rsidRPr="00713B88">
            <w:rPr>
              <w:rFonts w:ascii="Times New Roman" w:hAnsi="Times New Roman"/>
              <w:lang w:val="lt-LT"/>
            </w:rPr>
            <w:t>kūrėjams</w:t>
          </w:r>
        </w:p>
      </w:tc>
      <w:tc>
        <w:tcPr>
          <w:tcW w:w="1802"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5B7CCB" w:rsidRPr="00BD4C82" w:rsidRDefault="005B7CCB">
          <w:pPr>
            <w:pStyle w:val="Header1"/>
            <w:tabs>
              <w:tab w:val="right" w:pos="1482"/>
            </w:tabs>
            <w:rPr>
              <w:lang w:val="lt-LT"/>
            </w:rPr>
          </w:pPr>
        </w:p>
      </w:tc>
    </w:tr>
  </w:tbl>
  <w:p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7" w:type="dxa"/>
      <w:tblInd w:w="142" w:type="dxa"/>
      <w:shd w:val="clear" w:color="auto" w:fill="FFFFFF"/>
      <w:tblLayout w:type="fixed"/>
      <w:tblLook w:val="0000" w:firstRow="0" w:lastRow="0" w:firstColumn="0" w:lastColumn="0" w:noHBand="0" w:noVBand="0"/>
    </w:tblPr>
    <w:tblGrid>
      <w:gridCol w:w="7235"/>
      <w:gridCol w:w="1802"/>
    </w:tblGrid>
    <w:tr w:rsidR="005B7CCB" w:rsidTr="00713B88">
      <w:trPr>
        <w:cantSplit/>
        <w:trHeight w:val="280"/>
      </w:trPr>
      <w:tc>
        <w:tcPr>
          <w:tcW w:w="7235"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5B7CCB" w:rsidRPr="00713B88" w:rsidRDefault="008711CD">
          <w:pPr>
            <w:pStyle w:val="Header1"/>
            <w:rPr>
              <w:rFonts w:ascii="Times New Roman" w:hAnsi="Times New Roman"/>
            </w:rPr>
          </w:pPr>
          <w:r>
            <w:rPr>
              <w:rFonts w:ascii="Times New Roman" w:hAnsi="Times New Roman"/>
              <w:lang w:val="lt-LT"/>
            </w:rPr>
            <w:t>NTKS</w:t>
          </w:r>
          <w:r w:rsidRPr="00713B88">
            <w:rPr>
              <w:rFonts w:ascii="Times New Roman" w:hAnsi="Times New Roman"/>
              <w:lang w:val="lt-LT"/>
            </w:rPr>
            <w:t xml:space="preserve"> testavimo gairės taikom</w:t>
          </w:r>
          <w:r>
            <w:rPr>
              <w:rFonts w:ascii="Times New Roman" w:hAnsi="Times New Roman"/>
              <w:lang w:val="lt-LT"/>
            </w:rPr>
            <w:t xml:space="preserve">osios </w:t>
          </w:r>
          <w:r w:rsidRPr="00713B88">
            <w:rPr>
              <w:rFonts w:ascii="Times New Roman" w:hAnsi="Times New Roman"/>
              <w:lang w:val="lt-LT"/>
            </w:rPr>
            <w:t>program</w:t>
          </w:r>
          <w:r>
            <w:rPr>
              <w:rFonts w:ascii="Times New Roman" w:hAnsi="Times New Roman"/>
              <w:lang w:val="lt-LT"/>
            </w:rPr>
            <w:t xml:space="preserve">inės įrangos savininkams / </w:t>
          </w:r>
          <w:r w:rsidRPr="00713B88">
            <w:rPr>
              <w:rFonts w:ascii="Times New Roman" w:hAnsi="Times New Roman"/>
              <w:lang w:val="lt-LT"/>
            </w:rPr>
            <w:t>kūrėjams</w:t>
          </w:r>
        </w:p>
      </w:tc>
      <w:tc>
        <w:tcPr>
          <w:tcW w:w="1802"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rsidR="005B7CCB" w:rsidRDefault="005B7CCB" w:rsidP="00017132">
          <w:pPr>
            <w:pStyle w:val="Header1"/>
            <w:tabs>
              <w:tab w:val="right" w:pos="1482"/>
            </w:tabs>
          </w:pPr>
        </w:p>
      </w:tc>
    </w:tr>
  </w:tbl>
  <w:p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imes New Roman" w:eastAsia="Times New Roman" w:hAnsi="Times New Roman"/>
        <w:color w:val="auto"/>
        <w:sz w:val="20"/>
        <w:lang w:val="lt-LT" w:eastAsia="lt-LT"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7655"/>
        </w:tabs>
        <w:ind w:left="7655" w:firstLine="0"/>
      </w:pPr>
      <w:rPr>
        <w:rFonts w:hint="default"/>
        <w:color w:val="000000"/>
        <w:position w:val="0"/>
      </w:rPr>
    </w:lvl>
    <w:lvl w:ilvl="1">
      <w:start w:val="1"/>
      <w:numFmt w:val="decimal"/>
      <w:isLgl/>
      <w:lvlText w:val="%1.%2."/>
      <w:lvlJc w:val="left"/>
      <w:pPr>
        <w:tabs>
          <w:tab w:val="num" w:pos="7799"/>
        </w:tabs>
        <w:ind w:left="7799" w:firstLine="0"/>
      </w:pPr>
      <w:rPr>
        <w:rFonts w:hint="default"/>
        <w:color w:val="000000"/>
        <w:position w:val="0"/>
      </w:rPr>
    </w:lvl>
    <w:lvl w:ilvl="2">
      <w:start w:val="1"/>
      <w:numFmt w:val="decimal"/>
      <w:isLgl/>
      <w:lvlText w:val="%1.%2.%3."/>
      <w:lvlJc w:val="left"/>
      <w:pPr>
        <w:tabs>
          <w:tab w:val="num" w:pos="7943"/>
        </w:tabs>
        <w:ind w:left="7943" w:firstLine="0"/>
      </w:pPr>
      <w:rPr>
        <w:rFonts w:hint="default"/>
        <w:color w:val="000000"/>
        <w:position w:val="0"/>
      </w:rPr>
    </w:lvl>
    <w:lvl w:ilvl="3">
      <w:start w:val="1"/>
      <w:numFmt w:val="decimal"/>
      <w:isLgl/>
      <w:lvlText w:val="%1.%2.%3.%4."/>
      <w:lvlJc w:val="left"/>
      <w:pPr>
        <w:tabs>
          <w:tab w:val="num" w:pos="8087"/>
        </w:tabs>
        <w:ind w:left="8087" w:firstLine="0"/>
      </w:pPr>
      <w:rPr>
        <w:rFonts w:hint="default"/>
        <w:color w:val="000000"/>
        <w:position w:val="0"/>
      </w:rPr>
    </w:lvl>
    <w:lvl w:ilvl="4">
      <w:start w:val="1"/>
      <w:numFmt w:val="decimal"/>
      <w:isLgl/>
      <w:lvlText w:val="%1.%2.%3.%4.%5."/>
      <w:lvlJc w:val="left"/>
      <w:pPr>
        <w:tabs>
          <w:tab w:val="num" w:pos="8231"/>
        </w:tabs>
        <w:ind w:left="8231" w:firstLine="0"/>
      </w:pPr>
      <w:rPr>
        <w:rFonts w:hint="default"/>
        <w:color w:val="000000"/>
        <w:position w:val="0"/>
      </w:rPr>
    </w:lvl>
    <w:lvl w:ilvl="5">
      <w:start w:val="1"/>
      <w:numFmt w:val="decimal"/>
      <w:isLgl/>
      <w:lvlText w:val="%1.%2.%3.%4.%5.%6"/>
      <w:lvlJc w:val="left"/>
      <w:pPr>
        <w:tabs>
          <w:tab w:val="num" w:pos="8375"/>
        </w:tabs>
        <w:ind w:left="8375" w:firstLine="0"/>
      </w:pPr>
      <w:rPr>
        <w:rFonts w:hint="default"/>
        <w:color w:val="000000"/>
        <w:position w:val="0"/>
      </w:rPr>
    </w:lvl>
    <w:lvl w:ilvl="6">
      <w:start w:val="1"/>
      <w:numFmt w:val="decimal"/>
      <w:isLgl/>
      <w:lvlText w:val="%1.%2.%3.%4.%5.%6.%7"/>
      <w:lvlJc w:val="left"/>
      <w:pPr>
        <w:tabs>
          <w:tab w:val="num" w:pos="8519"/>
        </w:tabs>
        <w:ind w:left="8519" w:firstLine="0"/>
      </w:pPr>
      <w:rPr>
        <w:rFonts w:hint="default"/>
        <w:color w:val="000000"/>
        <w:position w:val="0"/>
      </w:rPr>
    </w:lvl>
    <w:lvl w:ilvl="7">
      <w:start w:val="1"/>
      <w:numFmt w:val="decimal"/>
      <w:isLgl/>
      <w:lvlText w:val="%1.%2.%3.%4.%5.%6.%7.%8"/>
      <w:lvlJc w:val="left"/>
      <w:pPr>
        <w:tabs>
          <w:tab w:val="num" w:pos="8663"/>
        </w:tabs>
        <w:ind w:left="8663" w:firstLine="0"/>
      </w:pPr>
      <w:rPr>
        <w:rFonts w:hint="default"/>
        <w:color w:val="000000"/>
        <w:position w:val="0"/>
      </w:rPr>
    </w:lvl>
    <w:lvl w:ilvl="8">
      <w:start w:val="1"/>
      <w:numFmt w:val="decimal"/>
      <w:isLgl/>
      <w:lvlText w:val="%1.%2.%3.%4.%5.%6.%7.%8.%9"/>
      <w:lvlJc w:val="left"/>
      <w:pPr>
        <w:tabs>
          <w:tab w:val="num" w:pos="8807"/>
        </w:tabs>
        <w:ind w:left="8807" w:firstLine="0"/>
      </w:pPr>
      <w:rPr>
        <w:rFonts w:hint="default"/>
        <w:color w:val="000000"/>
        <w:position w:val="0"/>
      </w:rPr>
    </w:lvl>
  </w:abstractNum>
  <w:abstractNum w:abstractNumId="1" w15:restartNumberingAfterBreak="0">
    <w:nsid w:val="00000002"/>
    <w:multiLevelType w:val="multilevel"/>
    <w:tmpl w:val="9C6ED58C"/>
    <w:lvl w:ilvl="0">
      <w:start w:val="1"/>
      <w:numFmt w:val="decimal"/>
      <w:isLgl/>
      <w:lvlText w:val="%1."/>
      <w:lvlJc w:val="left"/>
      <w:pPr>
        <w:tabs>
          <w:tab w:val="num" w:pos="6095"/>
        </w:tabs>
        <w:ind w:left="6095" w:firstLine="0"/>
      </w:pPr>
      <w:rPr>
        <w:rFonts w:hint="default"/>
        <w:color w:val="000000"/>
        <w:position w:val="0"/>
        <w:sz w:val="36"/>
        <w:szCs w:val="36"/>
      </w:rPr>
    </w:lvl>
    <w:lvl w:ilvl="1">
      <w:start w:val="1"/>
      <w:numFmt w:val="decimal"/>
      <w:isLgl/>
      <w:lvlText w:val="%1.%2."/>
      <w:lvlJc w:val="left"/>
      <w:pPr>
        <w:tabs>
          <w:tab w:val="num" w:pos="142"/>
        </w:tabs>
        <w:ind w:left="142" w:firstLine="0"/>
      </w:pPr>
      <w:rPr>
        <w:rFonts w:hint="default"/>
        <w:color w:val="000000"/>
        <w:position w:val="0"/>
        <w:sz w:val="36"/>
        <w:szCs w:val="36"/>
      </w:rPr>
    </w:lvl>
    <w:lvl w:ilvl="2">
      <w:start w:val="1"/>
      <w:numFmt w:val="decimal"/>
      <w:isLgl/>
      <w:lvlText w:val="%1.%2.%3."/>
      <w:lvlJc w:val="left"/>
      <w:pPr>
        <w:tabs>
          <w:tab w:val="num" w:pos="430"/>
        </w:tabs>
        <w:ind w:left="430" w:firstLine="0"/>
      </w:pPr>
      <w:rPr>
        <w:rFonts w:hint="default"/>
        <w:color w:val="000000"/>
        <w:position w:val="0"/>
      </w:rPr>
    </w:lvl>
    <w:lvl w:ilvl="3">
      <w:start w:val="1"/>
      <w:numFmt w:val="decimal"/>
      <w:isLgl/>
      <w:lvlText w:val="%1.%2.%3.%4."/>
      <w:lvlJc w:val="left"/>
      <w:pPr>
        <w:tabs>
          <w:tab w:val="num" w:pos="574"/>
        </w:tabs>
        <w:ind w:left="574" w:firstLine="0"/>
      </w:pPr>
      <w:rPr>
        <w:rFonts w:hint="default"/>
        <w:color w:val="000000"/>
        <w:position w:val="0"/>
      </w:rPr>
    </w:lvl>
    <w:lvl w:ilvl="4">
      <w:start w:val="1"/>
      <w:numFmt w:val="decimal"/>
      <w:isLgl/>
      <w:lvlText w:val="%1.%2.%3.%4.%5."/>
      <w:lvlJc w:val="left"/>
      <w:pPr>
        <w:tabs>
          <w:tab w:val="num" w:pos="718"/>
        </w:tabs>
        <w:ind w:left="718" w:firstLine="0"/>
      </w:pPr>
      <w:rPr>
        <w:rFonts w:hint="default"/>
        <w:color w:val="000000"/>
        <w:position w:val="0"/>
      </w:rPr>
    </w:lvl>
    <w:lvl w:ilvl="5">
      <w:start w:val="1"/>
      <w:numFmt w:val="decimal"/>
      <w:isLgl/>
      <w:lvlText w:val="%1.%2.%3.%4.%5.%6"/>
      <w:lvlJc w:val="left"/>
      <w:pPr>
        <w:tabs>
          <w:tab w:val="num" w:pos="862"/>
        </w:tabs>
        <w:ind w:left="862" w:firstLine="0"/>
      </w:pPr>
      <w:rPr>
        <w:rFonts w:hint="default"/>
        <w:color w:val="000000"/>
        <w:position w:val="0"/>
      </w:rPr>
    </w:lvl>
    <w:lvl w:ilvl="6">
      <w:start w:val="1"/>
      <w:numFmt w:val="decimal"/>
      <w:isLgl/>
      <w:lvlText w:val="%1.%2.%3.%4.%5.%6.%7"/>
      <w:lvlJc w:val="left"/>
      <w:pPr>
        <w:tabs>
          <w:tab w:val="num" w:pos="1006"/>
        </w:tabs>
        <w:ind w:left="1006" w:firstLine="0"/>
      </w:pPr>
      <w:rPr>
        <w:rFonts w:hint="default"/>
        <w:color w:val="000000"/>
        <w:position w:val="0"/>
      </w:rPr>
    </w:lvl>
    <w:lvl w:ilvl="7">
      <w:start w:val="1"/>
      <w:numFmt w:val="decimal"/>
      <w:isLgl/>
      <w:lvlText w:val="%1.%2.%3.%4.%5.%6.%7.%8"/>
      <w:lvlJc w:val="left"/>
      <w:pPr>
        <w:tabs>
          <w:tab w:val="num" w:pos="1150"/>
        </w:tabs>
        <w:ind w:left="1150" w:firstLine="0"/>
      </w:pPr>
      <w:rPr>
        <w:rFonts w:hint="default"/>
        <w:color w:val="000000"/>
        <w:position w:val="0"/>
      </w:rPr>
    </w:lvl>
    <w:lvl w:ilvl="8">
      <w:start w:val="1"/>
      <w:numFmt w:val="decimal"/>
      <w:isLgl/>
      <w:lvlText w:val="%1.%2.%3.%4.%5.%6.%7.%8.%9"/>
      <w:lvlJc w:val="left"/>
      <w:pPr>
        <w:tabs>
          <w:tab w:val="num" w:pos="1294"/>
        </w:tabs>
        <w:ind w:left="1294" w:firstLine="0"/>
      </w:pPr>
      <w:rPr>
        <w:rFonts w:hint="default"/>
        <w:color w:val="000000"/>
        <w:position w:val="0"/>
      </w:rPr>
    </w:lvl>
  </w:abstractNum>
  <w:abstractNum w:abstractNumId="2" w15:restartNumberingAfterBreak="0">
    <w:nsid w:val="00000003"/>
    <w:multiLevelType w:val="multilevel"/>
    <w:tmpl w:val="894EE875"/>
    <w:lvl w:ilvl="0">
      <w:start w:val="1"/>
      <w:numFmt w:val="bullet"/>
      <w:lvlText w:val="•"/>
      <w:lvlJc w:val="left"/>
      <w:pPr>
        <w:tabs>
          <w:tab w:val="num" w:pos="291"/>
        </w:tabs>
        <w:ind w:left="291" w:firstLine="418"/>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138"/>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58"/>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78"/>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98"/>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18"/>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38"/>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58"/>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78"/>
      </w:pPr>
      <w:rPr>
        <w:rFonts w:ascii="Wingdings" w:eastAsia="ヒラギノ角ゴ Pro W3" w:hAnsi="Wingdings" w:hint="default"/>
        <w:color w:val="000000"/>
        <w:position w:val="0"/>
      </w:rPr>
    </w:lvl>
  </w:abstractNum>
  <w:abstractNum w:abstractNumId="3" w15:restartNumberingAfterBreak="0">
    <w:nsid w:val="00000004"/>
    <w:multiLevelType w:val="multilevel"/>
    <w:tmpl w:val="894EE876"/>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B05111"/>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6" w15:restartNumberingAfterBreak="0">
    <w:nsid w:val="0D2E5DCD"/>
    <w:multiLevelType w:val="hybridMultilevel"/>
    <w:tmpl w:val="B6880D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6F742F8"/>
    <w:multiLevelType w:val="multilevel"/>
    <w:tmpl w:val="B99AEE2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95256"/>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9" w15:restartNumberingAfterBreak="0">
    <w:nsid w:val="28657146"/>
    <w:multiLevelType w:val="hybridMultilevel"/>
    <w:tmpl w:val="B7BE842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36371F82"/>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11" w15:restartNumberingAfterBreak="0">
    <w:nsid w:val="416D3E64"/>
    <w:multiLevelType w:val="hybridMultilevel"/>
    <w:tmpl w:val="9C34F5F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0811FB0"/>
    <w:multiLevelType w:val="hybridMultilevel"/>
    <w:tmpl w:val="0F243932"/>
    <w:lvl w:ilvl="0" w:tplc="93467DA2">
      <w:start w:val="5"/>
      <w:numFmt w:val="bullet"/>
      <w:lvlText w:val="-"/>
      <w:lvlJc w:val="left"/>
      <w:pPr>
        <w:ind w:left="720" w:hanging="360"/>
      </w:pPr>
      <w:rPr>
        <w:rFonts w:ascii="Bookman Old Style" w:eastAsia="ヒラギノ角ゴ Pro W3" w:hAnsi="Bookman Old Style"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CD47AF"/>
    <w:multiLevelType w:val="multilevel"/>
    <w:tmpl w:val="894EE875"/>
    <w:lvl w:ilvl="0">
      <w:start w:val="1"/>
      <w:numFmt w:val="bullet"/>
      <w:lvlText w:val="•"/>
      <w:lvlJc w:val="left"/>
      <w:pPr>
        <w:tabs>
          <w:tab w:val="num" w:pos="291"/>
        </w:tabs>
        <w:ind w:left="291" w:firstLine="418"/>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138"/>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58"/>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78"/>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98"/>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18"/>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38"/>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58"/>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78"/>
      </w:pPr>
      <w:rPr>
        <w:rFonts w:ascii="Wingdings" w:eastAsia="ヒラギノ角ゴ Pro W3" w:hAnsi="Wingdings" w:hint="default"/>
        <w:color w:val="000000"/>
        <w:position w:val="0"/>
      </w:rPr>
    </w:lvl>
  </w:abstractNum>
  <w:abstractNum w:abstractNumId="14" w15:restartNumberingAfterBreak="0">
    <w:nsid w:val="74A8175A"/>
    <w:multiLevelType w:val="hybridMultilevel"/>
    <w:tmpl w:val="2B524A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081A57"/>
    <w:multiLevelType w:val="hybridMultilevel"/>
    <w:tmpl w:val="425ACCC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72435603">
    <w:abstractNumId w:val="0"/>
  </w:num>
  <w:num w:numId="2" w16cid:durableId="1054351109">
    <w:abstractNumId w:val="1"/>
  </w:num>
  <w:num w:numId="3" w16cid:durableId="328100151">
    <w:abstractNumId w:val="2"/>
  </w:num>
  <w:num w:numId="4" w16cid:durableId="2082672301">
    <w:abstractNumId w:val="3"/>
  </w:num>
  <w:num w:numId="5" w16cid:durableId="1688361738">
    <w:abstractNumId w:val="4"/>
  </w:num>
  <w:num w:numId="6" w16cid:durableId="1791587480">
    <w:abstractNumId w:val="12"/>
  </w:num>
  <w:num w:numId="7" w16cid:durableId="1461419778">
    <w:abstractNumId w:val="15"/>
  </w:num>
  <w:num w:numId="8" w16cid:durableId="690035634">
    <w:abstractNumId w:val="8"/>
  </w:num>
  <w:num w:numId="9" w16cid:durableId="1663585783">
    <w:abstractNumId w:val="5"/>
  </w:num>
  <w:num w:numId="10" w16cid:durableId="354698533">
    <w:abstractNumId w:val="10"/>
  </w:num>
  <w:num w:numId="11" w16cid:durableId="25563727">
    <w:abstractNumId w:val="14"/>
  </w:num>
  <w:num w:numId="12" w16cid:durableId="1286739660">
    <w:abstractNumId w:val="7"/>
  </w:num>
  <w:num w:numId="13" w16cid:durableId="1843154159">
    <w:abstractNumId w:val="13"/>
  </w:num>
  <w:num w:numId="14" w16cid:durableId="1336613550">
    <w:abstractNumId w:val="11"/>
  </w:num>
  <w:num w:numId="15" w16cid:durableId="718090603">
    <w:abstractNumId w:val="6"/>
  </w:num>
  <w:num w:numId="16" w16cid:durableId="185152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C3"/>
    <w:rsid w:val="00000897"/>
    <w:rsid w:val="00000BB6"/>
    <w:rsid w:val="000010B5"/>
    <w:rsid w:val="0000154F"/>
    <w:rsid w:val="000029B3"/>
    <w:rsid w:val="00002FD3"/>
    <w:rsid w:val="0000410C"/>
    <w:rsid w:val="00007557"/>
    <w:rsid w:val="000119A9"/>
    <w:rsid w:val="000156F0"/>
    <w:rsid w:val="00017132"/>
    <w:rsid w:val="00017566"/>
    <w:rsid w:val="00020C3C"/>
    <w:rsid w:val="000223E3"/>
    <w:rsid w:val="00022C01"/>
    <w:rsid w:val="00024308"/>
    <w:rsid w:val="0003061A"/>
    <w:rsid w:val="00031864"/>
    <w:rsid w:val="00033966"/>
    <w:rsid w:val="000352C8"/>
    <w:rsid w:val="00035788"/>
    <w:rsid w:val="00037E1A"/>
    <w:rsid w:val="00040BBF"/>
    <w:rsid w:val="00046244"/>
    <w:rsid w:val="000507B0"/>
    <w:rsid w:val="00055632"/>
    <w:rsid w:val="000600B4"/>
    <w:rsid w:val="0006043C"/>
    <w:rsid w:val="000605C3"/>
    <w:rsid w:val="00062AE5"/>
    <w:rsid w:val="00062F72"/>
    <w:rsid w:val="0006409F"/>
    <w:rsid w:val="00066435"/>
    <w:rsid w:val="000669C5"/>
    <w:rsid w:val="00073142"/>
    <w:rsid w:val="00076268"/>
    <w:rsid w:val="00077CEC"/>
    <w:rsid w:val="000935A8"/>
    <w:rsid w:val="00093AE6"/>
    <w:rsid w:val="00094CF3"/>
    <w:rsid w:val="0009509E"/>
    <w:rsid w:val="000A0326"/>
    <w:rsid w:val="000A1F18"/>
    <w:rsid w:val="000A3FF4"/>
    <w:rsid w:val="000A4B9C"/>
    <w:rsid w:val="000A7274"/>
    <w:rsid w:val="000B154C"/>
    <w:rsid w:val="000C0B93"/>
    <w:rsid w:val="000C1174"/>
    <w:rsid w:val="000C4419"/>
    <w:rsid w:val="000C4B33"/>
    <w:rsid w:val="000C5B3C"/>
    <w:rsid w:val="000C61F5"/>
    <w:rsid w:val="000D0707"/>
    <w:rsid w:val="000D183F"/>
    <w:rsid w:val="000D362F"/>
    <w:rsid w:val="000D5202"/>
    <w:rsid w:val="000E25CC"/>
    <w:rsid w:val="000E4512"/>
    <w:rsid w:val="000E6257"/>
    <w:rsid w:val="000E78E2"/>
    <w:rsid w:val="000F05BF"/>
    <w:rsid w:val="000F12DA"/>
    <w:rsid w:val="000F55CE"/>
    <w:rsid w:val="000F68A7"/>
    <w:rsid w:val="000F6E0E"/>
    <w:rsid w:val="00100D29"/>
    <w:rsid w:val="00101F2F"/>
    <w:rsid w:val="001155A8"/>
    <w:rsid w:val="00116153"/>
    <w:rsid w:val="0011785B"/>
    <w:rsid w:val="00120559"/>
    <w:rsid w:val="00122B1D"/>
    <w:rsid w:val="0012570D"/>
    <w:rsid w:val="00126567"/>
    <w:rsid w:val="0012662A"/>
    <w:rsid w:val="00131C28"/>
    <w:rsid w:val="001336A3"/>
    <w:rsid w:val="00133E8D"/>
    <w:rsid w:val="001366D3"/>
    <w:rsid w:val="00137804"/>
    <w:rsid w:val="00140572"/>
    <w:rsid w:val="00140A62"/>
    <w:rsid w:val="0014558F"/>
    <w:rsid w:val="001500BA"/>
    <w:rsid w:val="00150BB4"/>
    <w:rsid w:val="00150D95"/>
    <w:rsid w:val="00150F66"/>
    <w:rsid w:val="00154013"/>
    <w:rsid w:val="00162108"/>
    <w:rsid w:val="001652A5"/>
    <w:rsid w:val="00165A86"/>
    <w:rsid w:val="00165E79"/>
    <w:rsid w:val="001675E6"/>
    <w:rsid w:val="001676C5"/>
    <w:rsid w:val="001677A6"/>
    <w:rsid w:val="00181AE8"/>
    <w:rsid w:val="00183581"/>
    <w:rsid w:val="00184406"/>
    <w:rsid w:val="00184A25"/>
    <w:rsid w:val="001879CB"/>
    <w:rsid w:val="00192923"/>
    <w:rsid w:val="001A41BA"/>
    <w:rsid w:val="001A6238"/>
    <w:rsid w:val="001B25E0"/>
    <w:rsid w:val="001B330E"/>
    <w:rsid w:val="001B7C36"/>
    <w:rsid w:val="001C09E7"/>
    <w:rsid w:val="001C2E4A"/>
    <w:rsid w:val="001D01CB"/>
    <w:rsid w:val="001D63B7"/>
    <w:rsid w:val="001D66AA"/>
    <w:rsid w:val="001E0E19"/>
    <w:rsid w:val="001E1256"/>
    <w:rsid w:val="001E2597"/>
    <w:rsid w:val="001E346B"/>
    <w:rsid w:val="001E4FC7"/>
    <w:rsid w:val="001E56C9"/>
    <w:rsid w:val="001E5DF1"/>
    <w:rsid w:val="001F0C56"/>
    <w:rsid w:val="001F3101"/>
    <w:rsid w:val="001F45B0"/>
    <w:rsid w:val="0020381B"/>
    <w:rsid w:val="00203E03"/>
    <w:rsid w:val="00203F53"/>
    <w:rsid w:val="00205385"/>
    <w:rsid w:val="00211EE5"/>
    <w:rsid w:val="00220DFA"/>
    <w:rsid w:val="00221233"/>
    <w:rsid w:val="00222338"/>
    <w:rsid w:val="002265EE"/>
    <w:rsid w:val="00230A65"/>
    <w:rsid w:val="002311E2"/>
    <w:rsid w:val="00234A82"/>
    <w:rsid w:val="00237A5B"/>
    <w:rsid w:val="002403A5"/>
    <w:rsid w:val="00240408"/>
    <w:rsid w:val="00240AA5"/>
    <w:rsid w:val="00245662"/>
    <w:rsid w:val="002470C4"/>
    <w:rsid w:val="0024768A"/>
    <w:rsid w:val="00250699"/>
    <w:rsid w:val="00257407"/>
    <w:rsid w:val="00263921"/>
    <w:rsid w:val="002643F7"/>
    <w:rsid w:val="00265DC2"/>
    <w:rsid w:val="002710DA"/>
    <w:rsid w:val="00275784"/>
    <w:rsid w:val="0027734E"/>
    <w:rsid w:val="002804C8"/>
    <w:rsid w:val="00285F0E"/>
    <w:rsid w:val="00286841"/>
    <w:rsid w:val="002902F7"/>
    <w:rsid w:val="00292D73"/>
    <w:rsid w:val="0029445C"/>
    <w:rsid w:val="0029512C"/>
    <w:rsid w:val="002955BE"/>
    <w:rsid w:val="00296403"/>
    <w:rsid w:val="002A1853"/>
    <w:rsid w:val="002A3D14"/>
    <w:rsid w:val="002A737C"/>
    <w:rsid w:val="002B022E"/>
    <w:rsid w:val="002B5170"/>
    <w:rsid w:val="002C0063"/>
    <w:rsid w:val="002C14F1"/>
    <w:rsid w:val="002C657F"/>
    <w:rsid w:val="002C7B14"/>
    <w:rsid w:val="002D167E"/>
    <w:rsid w:val="002D2F72"/>
    <w:rsid w:val="002D47A2"/>
    <w:rsid w:val="002D52C8"/>
    <w:rsid w:val="002D6EDE"/>
    <w:rsid w:val="002D7AB7"/>
    <w:rsid w:val="002E2578"/>
    <w:rsid w:val="002E57C3"/>
    <w:rsid w:val="002E653C"/>
    <w:rsid w:val="002E6A66"/>
    <w:rsid w:val="002F4691"/>
    <w:rsid w:val="002F53F1"/>
    <w:rsid w:val="002F7AC3"/>
    <w:rsid w:val="00300E87"/>
    <w:rsid w:val="00301FA9"/>
    <w:rsid w:val="003023D5"/>
    <w:rsid w:val="00304D06"/>
    <w:rsid w:val="00306EB3"/>
    <w:rsid w:val="00307F4F"/>
    <w:rsid w:val="0031598F"/>
    <w:rsid w:val="0031675A"/>
    <w:rsid w:val="003211E0"/>
    <w:rsid w:val="003217E8"/>
    <w:rsid w:val="003327E1"/>
    <w:rsid w:val="003407EC"/>
    <w:rsid w:val="00342665"/>
    <w:rsid w:val="00342753"/>
    <w:rsid w:val="003444F4"/>
    <w:rsid w:val="00346998"/>
    <w:rsid w:val="00351D99"/>
    <w:rsid w:val="00353E78"/>
    <w:rsid w:val="00353E83"/>
    <w:rsid w:val="003556A5"/>
    <w:rsid w:val="00356954"/>
    <w:rsid w:val="0036155E"/>
    <w:rsid w:val="003625EA"/>
    <w:rsid w:val="00363E72"/>
    <w:rsid w:val="00365BD7"/>
    <w:rsid w:val="00365D6B"/>
    <w:rsid w:val="00365F4A"/>
    <w:rsid w:val="003717CD"/>
    <w:rsid w:val="00376FB2"/>
    <w:rsid w:val="00377CEF"/>
    <w:rsid w:val="00381C08"/>
    <w:rsid w:val="00385ED6"/>
    <w:rsid w:val="00391ABB"/>
    <w:rsid w:val="0039372D"/>
    <w:rsid w:val="00395879"/>
    <w:rsid w:val="003A10B8"/>
    <w:rsid w:val="003A31CF"/>
    <w:rsid w:val="003A3E6D"/>
    <w:rsid w:val="003A47F0"/>
    <w:rsid w:val="003C06B4"/>
    <w:rsid w:val="003C1EFC"/>
    <w:rsid w:val="003C2490"/>
    <w:rsid w:val="003C3D5E"/>
    <w:rsid w:val="003D0792"/>
    <w:rsid w:val="003D37F5"/>
    <w:rsid w:val="003D5357"/>
    <w:rsid w:val="003D66B7"/>
    <w:rsid w:val="003E214A"/>
    <w:rsid w:val="003F21CA"/>
    <w:rsid w:val="003F23CC"/>
    <w:rsid w:val="003F4238"/>
    <w:rsid w:val="003F45DE"/>
    <w:rsid w:val="00402E11"/>
    <w:rsid w:val="00403E46"/>
    <w:rsid w:val="0040450E"/>
    <w:rsid w:val="004068E5"/>
    <w:rsid w:val="0041436C"/>
    <w:rsid w:val="004172BD"/>
    <w:rsid w:val="00420012"/>
    <w:rsid w:val="004222D6"/>
    <w:rsid w:val="00423951"/>
    <w:rsid w:val="004261B2"/>
    <w:rsid w:val="004268C1"/>
    <w:rsid w:val="004353B7"/>
    <w:rsid w:val="0043593E"/>
    <w:rsid w:val="00441848"/>
    <w:rsid w:val="00442051"/>
    <w:rsid w:val="00442872"/>
    <w:rsid w:val="0044358C"/>
    <w:rsid w:val="00445F4A"/>
    <w:rsid w:val="0044679C"/>
    <w:rsid w:val="004550CF"/>
    <w:rsid w:val="00457172"/>
    <w:rsid w:val="004638FD"/>
    <w:rsid w:val="0046535C"/>
    <w:rsid w:val="00465A78"/>
    <w:rsid w:val="004662E6"/>
    <w:rsid w:val="00466F12"/>
    <w:rsid w:val="00467D19"/>
    <w:rsid w:val="0047022B"/>
    <w:rsid w:val="00470D89"/>
    <w:rsid w:val="00477D48"/>
    <w:rsid w:val="004803E8"/>
    <w:rsid w:val="00482A02"/>
    <w:rsid w:val="00482E03"/>
    <w:rsid w:val="00491A27"/>
    <w:rsid w:val="00497AE5"/>
    <w:rsid w:val="004A0400"/>
    <w:rsid w:val="004A1908"/>
    <w:rsid w:val="004A2222"/>
    <w:rsid w:val="004A48EE"/>
    <w:rsid w:val="004A538D"/>
    <w:rsid w:val="004B259B"/>
    <w:rsid w:val="004B5993"/>
    <w:rsid w:val="004C26A1"/>
    <w:rsid w:val="004C5875"/>
    <w:rsid w:val="004D159E"/>
    <w:rsid w:val="004D4FE3"/>
    <w:rsid w:val="004D6B63"/>
    <w:rsid w:val="004E001E"/>
    <w:rsid w:val="004E14A0"/>
    <w:rsid w:val="004E1FAC"/>
    <w:rsid w:val="004E2543"/>
    <w:rsid w:val="004E5334"/>
    <w:rsid w:val="004F0195"/>
    <w:rsid w:val="004F0422"/>
    <w:rsid w:val="004F2F82"/>
    <w:rsid w:val="004F56B3"/>
    <w:rsid w:val="004F5E4B"/>
    <w:rsid w:val="00501A5A"/>
    <w:rsid w:val="005047E1"/>
    <w:rsid w:val="00504C80"/>
    <w:rsid w:val="00513326"/>
    <w:rsid w:val="00514E70"/>
    <w:rsid w:val="00515889"/>
    <w:rsid w:val="00522AB8"/>
    <w:rsid w:val="0052341A"/>
    <w:rsid w:val="00525161"/>
    <w:rsid w:val="00526334"/>
    <w:rsid w:val="005306D8"/>
    <w:rsid w:val="00533C17"/>
    <w:rsid w:val="00534FB9"/>
    <w:rsid w:val="005369A5"/>
    <w:rsid w:val="005403A1"/>
    <w:rsid w:val="00543329"/>
    <w:rsid w:val="00543F59"/>
    <w:rsid w:val="00545F24"/>
    <w:rsid w:val="0054725C"/>
    <w:rsid w:val="0055319F"/>
    <w:rsid w:val="005533BB"/>
    <w:rsid w:val="00554948"/>
    <w:rsid w:val="00555DC4"/>
    <w:rsid w:val="005611E9"/>
    <w:rsid w:val="00561598"/>
    <w:rsid w:val="00563A2D"/>
    <w:rsid w:val="005651A7"/>
    <w:rsid w:val="00566578"/>
    <w:rsid w:val="005742DF"/>
    <w:rsid w:val="00575299"/>
    <w:rsid w:val="005766B3"/>
    <w:rsid w:val="00581CC9"/>
    <w:rsid w:val="00581D62"/>
    <w:rsid w:val="005824CB"/>
    <w:rsid w:val="00583B61"/>
    <w:rsid w:val="00587C3E"/>
    <w:rsid w:val="0059077C"/>
    <w:rsid w:val="00590E0B"/>
    <w:rsid w:val="00593122"/>
    <w:rsid w:val="0059444D"/>
    <w:rsid w:val="0059599C"/>
    <w:rsid w:val="00595EA9"/>
    <w:rsid w:val="005A0D15"/>
    <w:rsid w:val="005A3361"/>
    <w:rsid w:val="005A3E6D"/>
    <w:rsid w:val="005B0FA6"/>
    <w:rsid w:val="005B19BF"/>
    <w:rsid w:val="005B573C"/>
    <w:rsid w:val="005B7599"/>
    <w:rsid w:val="005B7CCB"/>
    <w:rsid w:val="005C076B"/>
    <w:rsid w:val="005C1C4C"/>
    <w:rsid w:val="005C1FE8"/>
    <w:rsid w:val="005C4E21"/>
    <w:rsid w:val="005C75A0"/>
    <w:rsid w:val="005D2E71"/>
    <w:rsid w:val="005D4B39"/>
    <w:rsid w:val="005D782F"/>
    <w:rsid w:val="005E0829"/>
    <w:rsid w:val="005E16D3"/>
    <w:rsid w:val="005F0327"/>
    <w:rsid w:val="005F1A4C"/>
    <w:rsid w:val="005F3BF6"/>
    <w:rsid w:val="005F688A"/>
    <w:rsid w:val="006012EE"/>
    <w:rsid w:val="00602F95"/>
    <w:rsid w:val="006117BB"/>
    <w:rsid w:val="006206E3"/>
    <w:rsid w:val="00620FDB"/>
    <w:rsid w:val="006266E9"/>
    <w:rsid w:val="0063154B"/>
    <w:rsid w:val="00636DC0"/>
    <w:rsid w:val="0064420A"/>
    <w:rsid w:val="00645E22"/>
    <w:rsid w:val="00647785"/>
    <w:rsid w:val="00650FB7"/>
    <w:rsid w:val="006519EE"/>
    <w:rsid w:val="006531B1"/>
    <w:rsid w:val="00654134"/>
    <w:rsid w:val="00654CBB"/>
    <w:rsid w:val="00655987"/>
    <w:rsid w:val="00655CCE"/>
    <w:rsid w:val="006561A1"/>
    <w:rsid w:val="0065727C"/>
    <w:rsid w:val="00663FC0"/>
    <w:rsid w:val="006704BD"/>
    <w:rsid w:val="0067326C"/>
    <w:rsid w:val="00673C20"/>
    <w:rsid w:val="006741EA"/>
    <w:rsid w:val="00674D5E"/>
    <w:rsid w:val="00681538"/>
    <w:rsid w:val="006820F4"/>
    <w:rsid w:val="00685029"/>
    <w:rsid w:val="00687038"/>
    <w:rsid w:val="0068797A"/>
    <w:rsid w:val="00694C77"/>
    <w:rsid w:val="006972EC"/>
    <w:rsid w:val="006A0573"/>
    <w:rsid w:val="006A11E2"/>
    <w:rsid w:val="006A130D"/>
    <w:rsid w:val="006A66D8"/>
    <w:rsid w:val="006A6936"/>
    <w:rsid w:val="006A778F"/>
    <w:rsid w:val="006B295F"/>
    <w:rsid w:val="006B4EAA"/>
    <w:rsid w:val="006C23A5"/>
    <w:rsid w:val="006C5D98"/>
    <w:rsid w:val="006D2726"/>
    <w:rsid w:val="006D42E6"/>
    <w:rsid w:val="006E0082"/>
    <w:rsid w:val="006E07D8"/>
    <w:rsid w:val="006E0C5B"/>
    <w:rsid w:val="006E30F6"/>
    <w:rsid w:val="006E469E"/>
    <w:rsid w:val="006F106A"/>
    <w:rsid w:val="006F1E29"/>
    <w:rsid w:val="006F2AC4"/>
    <w:rsid w:val="006F31F0"/>
    <w:rsid w:val="006F38B9"/>
    <w:rsid w:val="006F6C74"/>
    <w:rsid w:val="0070759F"/>
    <w:rsid w:val="00711415"/>
    <w:rsid w:val="00713B88"/>
    <w:rsid w:val="007164F7"/>
    <w:rsid w:val="00721876"/>
    <w:rsid w:val="00721B4E"/>
    <w:rsid w:val="00733188"/>
    <w:rsid w:val="0074770A"/>
    <w:rsid w:val="00752523"/>
    <w:rsid w:val="0075293D"/>
    <w:rsid w:val="00754092"/>
    <w:rsid w:val="0075487E"/>
    <w:rsid w:val="00757722"/>
    <w:rsid w:val="007607C0"/>
    <w:rsid w:val="00762CA1"/>
    <w:rsid w:val="0076331B"/>
    <w:rsid w:val="00771FA9"/>
    <w:rsid w:val="00773AA0"/>
    <w:rsid w:val="00773D9E"/>
    <w:rsid w:val="007754BF"/>
    <w:rsid w:val="00775B53"/>
    <w:rsid w:val="00776CC8"/>
    <w:rsid w:val="00780DC2"/>
    <w:rsid w:val="00783AD5"/>
    <w:rsid w:val="00785DA3"/>
    <w:rsid w:val="00786D78"/>
    <w:rsid w:val="007908E2"/>
    <w:rsid w:val="00790A59"/>
    <w:rsid w:val="0079547E"/>
    <w:rsid w:val="007A1564"/>
    <w:rsid w:val="007A185D"/>
    <w:rsid w:val="007A2472"/>
    <w:rsid w:val="007A27BE"/>
    <w:rsid w:val="007B4B36"/>
    <w:rsid w:val="007B4CAF"/>
    <w:rsid w:val="007B4E21"/>
    <w:rsid w:val="007B6B1B"/>
    <w:rsid w:val="007B778D"/>
    <w:rsid w:val="007C0C3E"/>
    <w:rsid w:val="007C46BC"/>
    <w:rsid w:val="007D2ACF"/>
    <w:rsid w:val="007D3AAA"/>
    <w:rsid w:val="007D3C5F"/>
    <w:rsid w:val="007E53B1"/>
    <w:rsid w:val="007E76A0"/>
    <w:rsid w:val="007F3A8A"/>
    <w:rsid w:val="007F54EE"/>
    <w:rsid w:val="00800E19"/>
    <w:rsid w:val="00801503"/>
    <w:rsid w:val="00801D57"/>
    <w:rsid w:val="00804D59"/>
    <w:rsid w:val="008066E0"/>
    <w:rsid w:val="00806E01"/>
    <w:rsid w:val="008111EF"/>
    <w:rsid w:val="00811232"/>
    <w:rsid w:val="008114AB"/>
    <w:rsid w:val="008120D4"/>
    <w:rsid w:val="0081236D"/>
    <w:rsid w:val="00813DAE"/>
    <w:rsid w:val="00814B94"/>
    <w:rsid w:val="008212E1"/>
    <w:rsid w:val="00821506"/>
    <w:rsid w:val="00830797"/>
    <w:rsid w:val="0084025B"/>
    <w:rsid w:val="00841B9E"/>
    <w:rsid w:val="00843410"/>
    <w:rsid w:val="00846220"/>
    <w:rsid w:val="008537FA"/>
    <w:rsid w:val="0085431C"/>
    <w:rsid w:val="00856D94"/>
    <w:rsid w:val="008578C0"/>
    <w:rsid w:val="008578C7"/>
    <w:rsid w:val="0086015F"/>
    <w:rsid w:val="00861F71"/>
    <w:rsid w:val="00870CC3"/>
    <w:rsid w:val="008711CD"/>
    <w:rsid w:val="00871ABC"/>
    <w:rsid w:val="00872E6A"/>
    <w:rsid w:val="00874CF8"/>
    <w:rsid w:val="008761DD"/>
    <w:rsid w:val="0088157C"/>
    <w:rsid w:val="00882CC1"/>
    <w:rsid w:val="00883741"/>
    <w:rsid w:val="00885C9E"/>
    <w:rsid w:val="00886F5E"/>
    <w:rsid w:val="00896E33"/>
    <w:rsid w:val="008A3B39"/>
    <w:rsid w:val="008A4816"/>
    <w:rsid w:val="008A4FE3"/>
    <w:rsid w:val="008A5BA5"/>
    <w:rsid w:val="008A7C2D"/>
    <w:rsid w:val="008B17F3"/>
    <w:rsid w:val="008B1870"/>
    <w:rsid w:val="008B2C9B"/>
    <w:rsid w:val="008B2FD3"/>
    <w:rsid w:val="008B3363"/>
    <w:rsid w:val="008B3CCA"/>
    <w:rsid w:val="008C09C6"/>
    <w:rsid w:val="008C13B0"/>
    <w:rsid w:val="008C1663"/>
    <w:rsid w:val="008C1F73"/>
    <w:rsid w:val="008C49DC"/>
    <w:rsid w:val="008D499A"/>
    <w:rsid w:val="008E0F0D"/>
    <w:rsid w:val="008E3D95"/>
    <w:rsid w:val="008E4E13"/>
    <w:rsid w:val="008F5C7E"/>
    <w:rsid w:val="008F6C7C"/>
    <w:rsid w:val="008F6C84"/>
    <w:rsid w:val="00903A31"/>
    <w:rsid w:val="009060A6"/>
    <w:rsid w:val="00906801"/>
    <w:rsid w:val="00910326"/>
    <w:rsid w:val="0091111E"/>
    <w:rsid w:val="00913571"/>
    <w:rsid w:val="00916A70"/>
    <w:rsid w:val="00921A34"/>
    <w:rsid w:val="00922540"/>
    <w:rsid w:val="009245A4"/>
    <w:rsid w:val="00925543"/>
    <w:rsid w:val="00926E9D"/>
    <w:rsid w:val="009277FC"/>
    <w:rsid w:val="00930967"/>
    <w:rsid w:val="0093332B"/>
    <w:rsid w:val="00933C57"/>
    <w:rsid w:val="0093478C"/>
    <w:rsid w:val="00936B73"/>
    <w:rsid w:val="009413F1"/>
    <w:rsid w:val="00941946"/>
    <w:rsid w:val="00941B6A"/>
    <w:rsid w:val="009444FD"/>
    <w:rsid w:val="00945A29"/>
    <w:rsid w:val="00945A60"/>
    <w:rsid w:val="00945A63"/>
    <w:rsid w:val="00946649"/>
    <w:rsid w:val="00947CC4"/>
    <w:rsid w:val="0095154B"/>
    <w:rsid w:val="00960F88"/>
    <w:rsid w:val="00964237"/>
    <w:rsid w:val="009652BE"/>
    <w:rsid w:val="00965FD1"/>
    <w:rsid w:val="00967739"/>
    <w:rsid w:val="009700F7"/>
    <w:rsid w:val="00974EB2"/>
    <w:rsid w:val="0098668B"/>
    <w:rsid w:val="0098701C"/>
    <w:rsid w:val="0099025F"/>
    <w:rsid w:val="00992E13"/>
    <w:rsid w:val="00994B6A"/>
    <w:rsid w:val="009A307B"/>
    <w:rsid w:val="009A3942"/>
    <w:rsid w:val="009A54FE"/>
    <w:rsid w:val="009A5C47"/>
    <w:rsid w:val="009A7467"/>
    <w:rsid w:val="009C02A9"/>
    <w:rsid w:val="009C0775"/>
    <w:rsid w:val="009C1C2D"/>
    <w:rsid w:val="009C6AFD"/>
    <w:rsid w:val="009D1E74"/>
    <w:rsid w:val="009D40B3"/>
    <w:rsid w:val="009D6539"/>
    <w:rsid w:val="009D6B5B"/>
    <w:rsid w:val="009D6FBF"/>
    <w:rsid w:val="009E12C1"/>
    <w:rsid w:val="009E15FB"/>
    <w:rsid w:val="009E35B8"/>
    <w:rsid w:val="009E3CAE"/>
    <w:rsid w:val="009E5665"/>
    <w:rsid w:val="009E5B1F"/>
    <w:rsid w:val="009F2CAE"/>
    <w:rsid w:val="00A01226"/>
    <w:rsid w:val="00A0635F"/>
    <w:rsid w:val="00A06601"/>
    <w:rsid w:val="00A07EC0"/>
    <w:rsid w:val="00A10EF2"/>
    <w:rsid w:val="00A11E81"/>
    <w:rsid w:val="00A13870"/>
    <w:rsid w:val="00A143C8"/>
    <w:rsid w:val="00A20242"/>
    <w:rsid w:val="00A2499C"/>
    <w:rsid w:val="00A261ED"/>
    <w:rsid w:val="00A31064"/>
    <w:rsid w:val="00A34DA1"/>
    <w:rsid w:val="00A37439"/>
    <w:rsid w:val="00A37C32"/>
    <w:rsid w:val="00A402A4"/>
    <w:rsid w:val="00A46347"/>
    <w:rsid w:val="00A46F30"/>
    <w:rsid w:val="00A51342"/>
    <w:rsid w:val="00A516E4"/>
    <w:rsid w:val="00A535AA"/>
    <w:rsid w:val="00A66CCF"/>
    <w:rsid w:val="00A706BB"/>
    <w:rsid w:val="00A71C17"/>
    <w:rsid w:val="00A72B2B"/>
    <w:rsid w:val="00A817CD"/>
    <w:rsid w:val="00A837EB"/>
    <w:rsid w:val="00A859CC"/>
    <w:rsid w:val="00A87ACF"/>
    <w:rsid w:val="00A87B4D"/>
    <w:rsid w:val="00A9443C"/>
    <w:rsid w:val="00A96B7E"/>
    <w:rsid w:val="00A97A7B"/>
    <w:rsid w:val="00AA1096"/>
    <w:rsid w:val="00AA215F"/>
    <w:rsid w:val="00AA2517"/>
    <w:rsid w:val="00AA2EE3"/>
    <w:rsid w:val="00AA3ECE"/>
    <w:rsid w:val="00AA6DA2"/>
    <w:rsid w:val="00AB071C"/>
    <w:rsid w:val="00AB4B3D"/>
    <w:rsid w:val="00AB536F"/>
    <w:rsid w:val="00AB5B79"/>
    <w:rsid w:val="00AB695D"/>
    <w:rsid w:val="00AB783F"/>
    <w:rsid w:val="00AC3CA8"/>
    <w:rsid w:val="00AC546E"/>
    <w:rsid w:val="00AD22F3"/>
    <w:rsid w:val="00AD3F6F"/>
    <w:rsid w:val="00AD4FDD"/>
    <w:rsid w:val="00AD5103"/>
    <w:rsid w:val="00AD6C54"/>
    <w:rsid w:val="00AD7638"/>
    <w:rsid w:val="00AE355A"/>
    <w:rsid w:val="00AE3A95"/>
    <w:rsid w:val="00AE4308"/>
    <w:rsid w:val="00AE73A0"/>
    <w:rsid w:val="00AF2E5B"/>
    <w:rsid w:val="00AF39DB"/>
    <w:rsid w:val="00B0647A"/>
    <w:rsid w:val="00B070F6"/>
    <w:rsid w:val="00B10E2E"/>
    <w:rsid w:val="00B147BF"/>
    <w:rsid w:val="00B14D99"/>
    <w:rsid w:val="00B20D22"/>
    <w:rsid w:val="00B22DC5"/>
    <w:rsid w:val="00B30AF5"/>
    <w:rsid w:val="00B34039"/>
    <w:rsid w:val="00B359E2"/>
    <w:rsid w:val="00B437B6"/>
    <w:rsid w:val="00B43A09"/>
    <w:rsid w:val="00B44469"/>
    <w:rsid w:val="00B462B5"/>
    <w:rsid w:val="00B479EF"/>
    <w:rsid w:val="00B50BBB"/>
    <w:rsid w:val="00B55C55"/>
    <w:rsid w:val="00B60750"/>
    <w:rsid w:val="00B6357B"/>
    <w:rsid w:val="00B73E2F"/>
    <w:rsid w:val="00B75FA1"/>
    <w:rsid w:val="00B7668B"/>
    <w:rsid w:val="00B76770"/>
    <w:rsid w:val="00B80696"/>
    <w:rsid w:val="00B819E1"/>
    <w:rsid w:val="00B81C62"/>
    <w:rsid w:val="00B86159"/>
    <w:rsid w:val="00B87AE6"/>
    <w:rsid w:val="00B91E1D"/>
    <w:rsid w:val="00B929DD"/>
    <w:rsid w:val="00B944CE"/>
    <w:rsid w:val="00B96271"/>
    <w:rsid w:val="00B96E22"/>
    <w:rsid w:val="00BA2C97"/>
    <w:rsid w:val="00BA3038"/>
    <w:rsid w:val="00BB24DA"/>
    <w:rsid w:val="00BC0171"/>
    <w:rsid w:val="00BC20FD"/>
    <w:rsid w:val="00BC4DAA"/>
    <w:rsid w:val="00BC7618"/>
    <w:rsid w:val="00BC7972"/>
    <w:rsid w:val="00BD30EB"/>
    <w:rsid w:val="00BD31A9"/>
    <w:rsid w:val="00BD469C"/>
    <w:rsid w:val="00BD4C82"/>
    <w:rsid w:val="00BD7114"/>
    <w:rsid w:val="00BE0EE9"/>
    <w:rsid w:val="00BE1BDC"/>
    <w:rsid w:val="00BE276F"/>
    <w:rsid w:val="00BE517B"/>
    <w:rsid w:val="00BE5C50"/>
    <w:rsid w:val="00BE7023"/>
    <w:rsid w:val="00BE7BA6"/>
    <w:rsid w:val="00BF568E"/>
    <w:rsid w:val="00C006AF"/>
    <w:rsid w:val="00C040E6"/>
    <w:rsid w:val="00C07208"/>
    <w:rsid w:val="00C07B8B"/>
    <w:rsid w:val="00C11576"/>
    <w:rsid w:val="00C12F36"/>
    <w:rsid w:val="00C13620"/>
    <w:rsid w:val="00C30984"/>
    <w:rsid w:val="00C346C9"/>
    <w:rsid w:val="00C34D72"/>
    <w:rsid w:val="00C421F4"/>
    <w:rsid w:val="00C43794"/>
    <w:rsid w:val="00C5128C"/>
    <w:rsid w:val="00C545E1"/>
    <w:rsid w:val="00C546C9"/>
    <w:rsid w:val="00C54CCA"/>
    <w:rsid w:val="00C55ABD"/>
    <w:rsid w:val="00C564C2"/>
    <w:rsid w:val="00C56A04"/>
    <w:rsid w:val="00C61A37"/>
    <w:rsid w:val="00C61BEB"/>
    <w:rsid w:val="00C61FBB"/>
    <w:rsid w:val="00C632FB"/>
    <w:rsid w:val="00C655A2"/>
    <w:rsid w:val="00C66E57"/>
    <w:rsid w:val="00C736D7"/>
    <w:rsid w:val="00C802FA"/>
    <w:rsid w:val="00C81CA2"/>
    <w:rsid w:val="00C83B96"/>
    <w:rsid w:val="00C86126"/>
    <w:rsid w:val="00C9098B"/>
    <w:rsid w:val="00C94005"/>
    <w:rsid w:val="00C9564F"/>
    <w:rsid w:val="00C97702"/>
    <w:rsid w:val="00CA0B64"/>
    <w:rsid w:val="00CA0F41"/>
    <w:rsid w:val="00CA2EDC"/>
    <w:rsid w:val="00CA5BCB"/>
    <w:rsid w:val="00CA60AB"/>
    <w:rsid w:val="00CA79C3"/>
    <w:rsid w:val="00CA7CD4"/>
    <w:rsid w:val="00CB2637"/>
    <w:rsid w:val="00CB2B1B"/>
    <w:rsid w:val="00CB2DB4"/>
    <w:rsid w:val="00CB4958"/>
    <w:rsid w:val="00CB52C5"/>
    <w:rsid w:val="00CB7DF7"/>
    <w:rsid w:val="00CC1AD0"/>
    <w:rsid w:val="00CC1B16"/>
    <w:rsid w:val="00CC76D6"/>
    <w:rsid w:val="00CD0B4C"/>
    <w:rsid w:val="00CD296B"/>
    <w:rsid w:val="00CD2C47"/>
    <w:rsid w:val="00CD3569"/>
    <w:rsid w:val="00CE361D"/>
    <w:rsid w:val="00CE4175"/>
    <w:rsid w:val="00CE47C1"/>
    <w:rsid w:val="00CE7D14"/>
    <w:rsid w:val="00CE7F91"/>
    <w:rsid w:val="00CF0D6F"/>
    <w:rsid w:val="00CF16C8"/>
    <w:rsid w:val="00CF4890"/>
    <w:rsid w:val="00D06C5B"/>
    <w:rsid w:val="00D179EA"/>
    <w:rsid w:val="00D21093"/>
    <w:rsid w:val="00D21D0C"/>
    <w:rsid w:val="00D2390A"/>
    <w:rsid w:val="00D254B0"/>
    <w:rsid w:val="00D2656A"/>
    <w:rsid w:val="00D30A57"/>
    <w:rsid w:val="00D41679"/>
    <w:rsid w:val="00D42852"/>
    <w:rsid w:val="00D43061"/>
    <w:rsid w:val="00D43822"/>
    <w:rsid w:val="00D55054"/>
    <w:rsid w:val="00D554BD"/>
    <w:rsid w:val="00D55931"/>
    <w:rsid w:val="00D63FEB"/>
    <w:rsid w:val="00D739A1"/>
    <w:rsid w:val="00D7449E"/>
    <w:rsid w:val="00D82B5C"/>
    <w:rsid w:val="00D8605A"/>
    <w:rsid w:val="00D87C87"/>
    <w:rsid w:val="00D906F3"/>
    <w:rsid w:val="00D92BB4"/>
    <w:rsid w:val="00D9632B"/>
    <w:rsid w:val="00D969C1"/>
    <w:rsid w:val="00D96FEF"/>
    <w:rsid w:val="00DA0506"/>
    <w:rsid w:val="00DA7510"/>
    <w:rsid w:val="00DA7B9C"/>
    <w:rsid w:val="00DB3B0F"/>
    <w:rsid w:val="00DB4680"/>
    <w:rsid w:val="00DB6FAC"/>
    <w:rsid w:val="00DC0129"/>
    <w:rsid w:val="00DC3D62"/>
    <w:rsid w:val="00DD0F8E"/>
    <w:rsid w:val="00DD1367"/>
    <w:rsid w:val="00DD4CBA"/>
    <w:rsid w:val="00DD58A9"/>
    <w:rsid w:val="00DD682B"/>
    <w:rsid w:val="00DE0411"/>
    <w:rsid w:val="00DE38FA"/>
    <w:rsid w:val="00DE71FD"/>
    <w:rsid w:val="00DF35F5"/>
    <w:rsid w:val="00DF56E9"/>
    <w:rsid w:val="00E022A4"/>
    <w:rsid w:val="00E07D24"/>
    <w:rsid w:val="00E1130D"/>
    <w:rsid w:val="00E130AF"/>
    <w:rsid w:val="00E13BC5"/>
    <w:rsid w:val="00E14F4C"/>
    <w:rsid w:val="00E16DC6"/>
    <w:rsid w:val="00E17D46"/>
    <w:rsid w:val="00E23C3D"/>
    <w:rsid w:val="00E2508B"/>
    <w:rsid w:val="00E26153"/>
    <w:rsid w:val="00E26FFA"/>
    <w:rsid w:val="00E27D8C"/>
    <w:rsid w:val="00E30D57"/>
    <w:rsid w:val="00E32B9F"/>
    <w:rsid w:val="00E32D25"/>
    <w:rsid w:val="00E354D2"/>
    <w:rsid w:val="00E3726C"/>
    <w:rsid w:val="00E402E5"/>
    <w:rsid w:val="00E404E9"/>
    <w:rsid w:val="00E440CF"/>
    <w:rsid w:val="00E53E6A"/>
    <w:rsid w:val="00E53F6D"/>
    <w:rsid w:val="00E54904"/>
    <w:rsid w:val="00E60633"/>
    <w:rsid w:val="00E61588"/>
    <w:rsid w:val="00E71753"/>
    <w:rsid w:val="00E717D6"/>
    <w:rsid w:val="00E75035"/>
    <w:rsid w:val="00E77BC2"/>
    <w:rsid w:val="00E8147B"/>
    <w:rsid w:val="00E818B4"/>
    <w:rsid w:val="00E82699"/>
    <w:rsid w:val="00E87C5C"/>
    <w:rsid w:val="00E91BE5"/>
    <w:rsid w:val="00E93225"/>
    <w:rsid w:val="00E933B4"/>
    <w:rsid w:val="00E93B17"/>
    <w:rsid w:val="00E97524"/>
    <w:rsid w:val="00EA192D"/>
    <w:rsid w:val="00EA1D4B"/>
    <w:rsid w:val="00EB2390"/>
    <w:rsid w:val="00EC12C4"/>
    <w:rsid w:val="00EC4663"/>
    <w:rsid w:val="00EC5CAB"/>
    <w:rsid w:val="00EC6CD3"/>
    <w:rsid w:val="00EC7542"/>
    <w:rsid w:val="00ED04BD"/>
    <w:rsid w:val="00ED0A77"/>
    <w:rsid w:val="00ED0E83"/>
    <w:rsid w:val="00ED0ED0"/>
    <w:rsid w:val="00ED1A99"/>
    <w:rsid w:val="00ED3AFF"/>
    <w:rsid w:val="00EE2ECC"/>
    <w:rsid w:val="00EE4981"/>
    <w:rsid w:val="00EE7C60"/>
    <w:rsid w:val="00EF2439"/>
    <w:rsid w:val="00EF58F9"/>
    <w:rsid w:val="00EF5C50"/>
    <w:rsid w:val="00F01956"/>
    <w:rsid w:val="00F04653"/>
    <w:rsid w:val="00F13E51"/>
    <w:rsid w:val="00F154C3"/>
    <w:rsid w:val="00F16CDB"/>
    <w:rsid w:val="00F2312B"/>
    <w:rsid w:val="00F2413F"/>
    <w:rsid w:val="00F24602"/>
    <w:rsid w:val="00F357A7"/>
    <w:rsid w:val="00F35F8D"/>
    <w:rsid w:val="00F401B5"/>
    <w:rsid w:val="00F41047"/>
    <w:rsid w:val="00F416AB"/>
    <w:rsid w:val="00F4586D"/>
    <w:rsid w:val="00F55FC2"/>
    <w:rsid w:val="00F602DC"/>
    <w:rsid w:val="00F63F92"/>
    <w:rsid w:val="00F65145"/>
    <w:rsid w:val="00F66046"/>
    <w:rsid w:val="00F73E35"/>
    <w:rsid w:val="00F73ED8"/>
    <w:rsid w:val="00F74642"/>
    <w:rsid w:val="00F769E3"/>
    <w:rsid w:val="00F77654"/>
    <w:rsid w:val="00F77D95"/>
    <w:rsid w:val="00F85CC1"/>
    <w:rsid w:val="00F90D0E"/>
    <w:rsid w:val="00F91976"/>
    <w:rsid w:val="00F925EF"/>
    <w:rsid w:val="00F93E7E"/>
    <w:rsid w:val="00F949A9"/>
    <w:rsid w:val="00F95FD5"/>
    <w:rsid w:val="00F97055"/>
    <w:rsid w:val="00F97DD7"/>
    <w:rsid w:val="00FA4A63"/>
    <w:rsid w:val="00FA6E51"/>
    <w:rsid w:val="00FB0593"/>
    <w:rsid w:val="00FB10E6"/>
    <w:rsid w:val="00FB150F"/>
    <w:rsid w:val="00FC311B"/>
    <w:rsid w:val="00FC3316"/>
    <w:rsid w:val="00FC34CD"/>
    <w:rsid w:val="00FD045D"/>
    <w:rsid w:val="00FD1BC8"/>
    <w:rsid w:val="00FD2672"/>
    <w:rsid w:val="00FD278D"/>
    <w:rsid w:val="00FD3138"/>
    <w:rsid w:val="00FD641B"/>
    <w:rsid w:val="00FD66F2"/>
    <w:rsid w:val="00FE084F"/>
    <w:rsid w:val="00FE2442"/>
    <w:rsid w:val="00FE3C4D"/>
    <w:rsid w:val="00FF0964"/>
    <w:rsid w:val="00FF1DE7"/>
    <w:rsid w:val="00FF266F"/>
    <w:rsid w:val="00FF2FF9"/>
    <w:rsid w:val="00FF34FE"/>
    <w:rsid w:val="00FF453F"/>
    <w:rsid w:val="00FF4859"/>
    <w:rsid w:val="4D7CB9CB"/>
    <w:rsid w:val="76F4C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C56B68"/>
  <w15:chartTrackingRefBased/>
  <w15:docId w15:val="{3936E392-9683-425B-A915-9DF05BE2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57C"/>
    <w:pPr>
      <w:spacing w:before="20" w:after="60"/>
    </w:pPr>
    <w:rPr>
      <w:rFonts w:ascii="Bookman Old Style" w:eastAsia="ヒラギノ角ゴ Pro W3" w:hAnsi="Bookman Old Style"/>
      <w:color w:val="000000"/>
      <w:sz w:val="22"/>
      <w:szCs w:val="24"/>
      <w:lang w:val="en-US" w:eastAsia="en-US"/>
    </w:rPr>
  </w:style>
  <w:style w:type="paragraph" w:styleId="Heading1">
    <w:name w:val="heading 1"/>
    <w:next w:val="Normal"/>
    <w:link w:val="Heading1Char"/>
    <w:qFormat/>
    <w:pPr>
      <w:keepNext/>
      <w:pageBreakBefore/>
      <w:tabs>
        <w:tab w:val="left" w:pos="432"/>
        <w:tab w:val="left" w:pos="1134"/>
      </w:tabs>
      <w:suppressAutoHyphens/>
      <w:spacing w:before="400" w:after="320"/>
      <w:ind w:left="702" w:hanging="702"/>
      <w:outlineLvl w:val="0"/>
    </w:pPr>
    <w:rPr>
      <w:rFonts w:ascii="Arial Black" w:eastAsia="ヒラギノ角ゴ Pro W3" w:hAnsi="Arial Black"/>
      <w:color w:val="000000"/>
      <w:kern w:val="44"/>
      <w:sz w:val="44"/>
      <w:lang w:val="en-US"/>
    </w:rPr>
  </w:style>
  <w:style w:type="paragraph" w:styleId="Heading2">
    <w:name w:val="heading 2"/>
    <w:next w:val="Normal"/>
    <w:qFormat/>
    <w:pPr>
      <w:keepNext/>
      <w:tabs>
        <w:tab w:val="left" w:pos="1080"/>
      </w:tabs>
      <w:suppressAutoHyphens/>
      <w:spacing w:before="200" w:after="120"/>
      <w:outlineLvl w:val="1"/>
    </w:pPr>
    <w:rPr>
      <w:rFonts w:ascii="Arial Black" w:eastAsia="ヒラギノ角ゴ Pro W3" w:hAnsi="Arial Black"/>
      <w:color w:val="000000"/>
      <w:kern w:val="44"/>
      <w:sz w:val="32"/>
      <w:lang w:val="en-US"/>
    </w:rPr>
  </w:style>
  <w:style w:type="paragraph" w:styleId="Heading3">
    <w:name w:val="heading 3"/>
    <w:next w:val="Normal"/>
    <w:qFormat/>
    <w:pPr>
      <w:keepNext/>
      <w:tabs>
        <w:tab w:val="left" w:pos="432"/>
        <w:tab w:val="left" w:pos="1080"/>
        <w:tab w:val="left" w:pos="1134"/>
        <w:tab w:val="left" w:pos="1440"/>
        <w:tab w:val="left" w:pos="1701"/>
      </w:tabs>
      <w:suppressAutoHyphens/>
      <w:spacing w:before="160" w:after="80"/>
      <w:ind w:left="288" w:hanging="288"/>
      <w:outlineLvl w:val="2"/>
    </w:pPr>
    <w:rPr>
      <w:rFonts w:ascii="Arial Black" w:eastAsia="ヒラギノ角ゴ Pro W3" w:hAnsi="Arial Black"/>
      <w:color w:val="000000"/>
      <w:kern w:val="44"/>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536"/>
        <w:tab w:val="right" w:pos="9072"/>
      </w:tabs>
      <w:spacing w:before="20" w:after="40"/>
    </w:pPr>
    <w:rPr>
      <w:rFonts w:ascii="Arial Narrow" w:eastAsia="ヒラギノ角ゴ Pro W3" w:hAnsi="Arial Narrow"/>
      <w:b/>
      <w:color w:val="000000"/>
      <w:sz w:val="18"/>
      <w:lang w:val="en-US"/>
    </w:rPr>
  </w:style>
  <w:style w:type="character" w:customStyle="1" w:styleId="PageNumber1">
    <w:name w:val="Page Number1"/>
    <w:rPr>
      <w:rFonts w:ascii="Arial Narrow" w:eastAsia="ヒラギノ角ゴ Pro W3" w:hAnsi="Arial Narrow"/>
      <w:b/>
      <w:i w:val="0"/>
      <w:color w:val="000000"/>
      <w:sz w:val="18"/>
    </w:rPr>
  </w:style>
  <w:style w:type="character" w:customStyle="1" w:styleId="Unknown0">
    <w:name w:val="Unknown 0"/>
    <w:semiHidden/>
  </w:style>
  <w:style w:type="paragraph" w:customStyle="1" w:styleId="TitleA">
    <w:name w:val="Title A"/>
    <w:next w:val="Normal"/>
    <w:pPr>
      <w:keepLines/>
      <w:suppressAutoHyphens/>
      <w:spacing w:before="1000" w:after="200"/>
      <w:jc w:val="center"/>
    </w:pPr>
    <w:rPr>
      <w:rFonts w:ascii="Arial Black" w:eastAsia="ヒラギノ角ゴ Pro W3" w:hAnsi="Arial Black"/>
      <w:color w:val="000000"/>
      <w:sz w:val="28"/>
      <w:lang w:val="en-US"/>
    </w:rPr>
  </w:style>
  <w:style w:type="character" w:customStyle="1" w:styleId="Hyperlink1">
    <w:name w:val="Hyperlink1"/>
    <w:rPr>
      <w:color w:val="0000FF"/>
      <w:u w:val="single"/>
      <w:lang w:val="en-US"/>
    </w:rPr>
  </w:style>
  <w:style w:type="paragraph" w:styleId="TOCHeading">
    <w:name w:val="TOC Heading"/>
    <w:next w:val="Normal"/>
    <w:uiPriority w:val="39"/>
    <w:qFormat/>
    <w:pPr>
      <w:keepNext/>
      <w:keepLines/>
      <w:tabs>
        <w:tab w:val="left" w:pos="432"/>
      </w:tabs>
      <w:spacing w:before="480" w:line="276" w:lineRule="auto"/>
      <w:ind w:left="702" w:hanging="702"/>
    </w:pPr>
    <w:rPr>
      <w:rFonts w:ascii="Cambria Bold" w:eastAsia="ヒラギノ角ゴ Pro W3" w:hAnsi="Cambria Bold"/>
      <w:color w:val="365F91"/>
      <w:sz w:val="28"/>
      <w:lang w:val="en-US"/>
    </w:rPr>
  </w:style>
  <w:style w:type="paragraph" w:customStyle="1" w:styleId="TOC11">
    <w:name w:val="TOC 11"/>
    <w:pPr>
      <w:tabs>
        <w:tab w:val="right" w:leader="dot" w:pos="9071"/>
      </w:tabs>
      <w:spacing w:before="240" w:after="60"/>
      <w:ind w:left="360"/>
    </w:pPr>
    <w:rPr>
      <w:rFonts w:ascii="Helvetica" w:eastAsia="ヒラギノ角ゴ Pro W3" w:hAnsi="Helvetica"/>
      <w:b/>
      <w:color w:val="000000"/>
      <w:sz w:val="28"/>
      <w:lang w:val="en-US"/>
    </w:rPr>
  </w:style>
  <w:style w:type="paragraph" w:customStyle="1" w:styleId="TOC21">
    <w:name w:val="TOC 21"/>
    <w:next w:val="TOC2Para"/>
    <w:pPr>
      <w:tabs>
        <w:tab w:val="right" w:leader="dot" w:pos="9051"/>
      </w:tabs>
      <w:spacing w:before="120" w:after="60"/>
      <w:ind w:left="709" w:hanging="709"/>
    </w:pPr>
    <w:rPr>
      <w:rFonts w:ascii="Bookman Old Style" w:eastAsia="ヒラギノ角ゴ Pro W3" w:hAnsi="Bookman Old Style"/>
      <w:b/>
      <w:color w:val="000000"/>
      <w:sz w:val="22"/>
      <w:lang w:val="en-US"/>
    </w:rPr>
  </w:style>
  <w:style w:type="paragraph" w:customStyle="1" w:styleId="TOC2Para">
    <w:name w:val="TOC 2 Para"/>
    <w:next w:val="TOC3Para"/>
    <w:pPr>
      <w:tabs>
        <w:tab w:val="right" w:leader="dot" w:pos="9061"/>
      </w:tabs>
      <w:spacing w:before="120" w:after="60"/>
      <w:ind w:left="930" w:hanging="709"/>
    </w:pPr>
    <w:rPr>
      <w:rFonts w:ascii="Bookman Old Style" w:eastAsia="ヒラギノ角ゴ Pro W3" w:hAnsi="Bookman Old Style"/>
      <w:color w:val="000000"/>
      <w:lang w:val="en-US"/>
    </w:rPr>
  </w:style>
  <w:style w:type="paragraph" w:customStyle="1" w:styleId="TOC3Para">
    <w:name w:val="TOC 3 Para"/>
    <w:pPr>
      <w:tabs>
        <w:tab w:val="right" w:leader="dot" w:pos="9061"/>
      </w:tabs>
      <w:spacing w:after="60"/>
      <w:ind w:left="1151" w:hanging="709"/>
    </w:pPr>
    <w:rPr>
      <w:rFonts w:ascii="Bookman Old Style" w:eastAsia="ヒラギノ角ゴ Pro W3" w:hAnsi="Bookman Old Style"/>
      <w:color w:val="000000"/>
      <w:lang w:val="en-US"/>
    </w:rPr>
  </w:style>
  <w:style w:type="paragraph" w:customStyle="1" w:styleId="TOC31">
    <w:name w:val="TOC 31"/>
    <w:pPr>
      <w:tabs>
        <w:tab w:val="right" w:leader="dot" w:pos="9071"/>
      </w:tabs>
      <w:spacing w:before="240"/>
      <w:ind w:left="720"/>
    </w:pPr>
    <w:rPr>
      <w:rFonts w:ascii="Helvetica" w:eastAsia="ヒラギノ角ゴ Pro W3" w:hAnsi="Helvetica"/>
      <w:b/>
      <w:i/>
      <w:color w:val="000000"/>
      <w:sz w:val="24"/>
      <w:lang w:val="en-US"/>
    </w:rPr>
  </w:style>
  <w:style w:type="paragraph" w:customStyle="1" w:styleId="TOC41">
    <w:name w:val="TOC 41"/>
    <w:pPr>
      <w:tabs>
        <w:tab w:val="right" w:leader="dot" w:pos="9071"/>
      </w:tabs>
      <w:spacing w:before="240" w:after="60"/>
    </w:pPr>
    <w:rPr>
      <w:rFonts w:ascii="Helvetica" w:eastAsia="ヒラギノ角ゴ Pro W3" w:hAnsi="Helvetica"/>
      <w:b/>
      <w:color w:val="000000"/>
      <w:sz w:val="36"/>
      <w:lang w:val="en-US"/>
    </w:rPr>
  </w:style>
  <w:style w:type="paragraph" w:customStyle="1" w:styleId="TOC51">
    <w:name w:val="TOC 51"/>
    <w:next w:val="TOC3Para"/>
    <w:pPr>
      <w:tabs>
        <w:tab w:val="right" w:leader="dot" w:pos="9061"/>
      </w:tabs>
      <w:spacing w:before="120" w:after="60"/>
      <w:ind w:left="930" w:hanging="709"/>
    </w:pPr>
    <w:rPr>
      <w:rFonts w:ascii="Bookman Old Style" w:eastAsia="ヒラギノ角ゴ Pro W3" w:hAnsi="Bookman Old Style"/>
      <w:color w:val="000000"/>
      <w:lang w:val="en-US"/>
    </w:rPr>
  </w:style>
  <w:style w:type="paragraph" w:customStyle="1" w:styleId="TOC61">
    <w:name w:val="TOC 61"/>
    <w:pPr>
      <w:tabs>
        <w:tab w:val="right" w:leader="dot" w:pos="9061"/>
      </w:tabs>
      <w:spacing w:after="60"/>
      <w:ind w:left="1151" w:hanging="709"/>
    </w:pPr>
    <w:rPr>
      <w:rFonts w:ascii="Bookman Old Style" w:eastAsia="ヒラギノ角ゴ Pro W3" w:hAnsi="Bookman Old Style"/>
      <w:color w:val="000000"/>
      <w:lang w:val="en-US"/>
    </w:rPr>
  </w:style>
  <w:style w:type="paragraph" w:customStyle="1" w:styleId="Subtitle1">
    <w:name w:val="Subtitle1"/>
    <w:pPr>
      <w:keepLines/>
      <w:suppressAutoHyphens/>
      <w:jc w:val="center"/>
    </w:pPr>
    <w:rPr>
      <w:rFonts w:ascii="Arial Black" w:eastAsia="ヒラギノ角ゴ Pro W3" w:hAnsi="Arial Black"/>
      <w:color w:val="000000"/>
      <w:sz w:val="22"/>
      <w:lang w:val="en-US"/>
    </w:rPr>
  </w:style>
  <w:style w:type="paragraph" w:customStyle="1" w:styleId="Sub-heading">
    <w:name w:val="Sub-heading"/>
    <w:next w:val="Body"/>
    <w:pPr>
      <w:keepNext/>
    </w:pPr>
    <w:rPr>
      <w:rFonts w:ascii="Helvetica" w:eastAsia="ヒラギノ角ゴ Pro W3" w:hAnsi="Helvetica"/>
      <w:b/>
      <w:color w:val="000000"/>
      <w:sz w:val="24"/>
      <w:lang w:val="en-US"/>
    </w:rPr>
  </w:style>
  <w:style w:type="paragraph" w:customStyle="1" w:styleId="Body">
    <w:name w:val="Body"/>
    <w:rPr>
      <w:rFonts w:ascii="Helvetica" w:eastAsia="ヒラギノ角ゴ Pro W3" w:hAnsi="Helvetica"/>
      <w:color w:val="000000"/>
      <w:sz w:val="24"/>
      <w:lang w:val="en-US"/>
    </w:rPr>
  </w:style>
  <w:style w:type="paragraph" w:customStyle="1" w:styleId="Heading">
    <w:name w:val="Heading"/>
    <w:next w:val="Body"/>
    <w:pPr>
      <w:keepNext/>
    </w:pPr>
    <w:rPr>
      <w:rFonts w:ascii="Helvetica" w:eastAsia="ヒラギノ角ゴ Pro W3" w:hAnsi="Helvetica"/>
      <w:b/>
      <w:color w:val="000000"/>
      <w:sz w:val="36"/>
      <w:lang w:val="en-US"/>
    </w:rPr>
  </w:style>
  <w:style w:type="paragraph" w:customStyle="1" w:styleId="Title1">
    <w:name w:val="Title1"/>
    <w:next w:val="Body"/>
    <w:pPr>
      <w:keepNext/>
    </w:pPr>
    <w:rPr>
      <w:rFonts w:ascii="Helvetica" w:eastAsia="ヒラギノ角ゴ Pro W3" w:hAnsi="Helvetica"/>
      <w:b/>
      <w:color w:val="000000"/>
      <w:sz w:val="56"/>
      <w:lang w:val="en-US"/>
    </w:rPr>
  </w:style>
  <w:style w:type="numbering" w:customStyle="1" w:styleId="List1">
    <w:name w:val="List 1"/>
  </w:style>
  <w:style w:type="paragraph" w:customStyle="1" w:styleId="CommentText1">
    <w:name w:val="Comment Text1"/>
    <w:pPr>
      <w:spacing w:before="20" w:after="60"/>
    </w:pPr>
    <w:rPr>
      <w:rFonts w:ascii="Bookman Old Style" w:eastAsia="ヒラギノ角ゴ Pro W3" w:hAnsi="Bookman Old Style"/>
      <w:color w:val="000000"/>
      <w:lang w:val="en-US"/>
    </w:rPr>
  </w:style>
  <w:style w:type="numbering" w:customStyle="1" w:styleId="Bullet">
    <w:name w:val="Bullet"/>
  </w:style>
  <w:style w:type="paragraph" w:customStyle="1" w:styleId="SimpleText">
    <w:name w:val="SimpleText"/>
    <w:pPr>
      <w:spacing w:before="40" w:after="60"/>
      <w:ind w:left="1134"/>
    </w:pPr>
    <w:rPr>
      <w:rFonts w:ascii="Bookman Old Style" w:eastAsia="ヒラギノ角ゴ Pro W3" w:hAnsi="Bookman Old Style"/>
      <w:color w:val="000000"/>
      <w:sz w:val="22"/>
    </w:rPr>
  </w:style>
  <w:style w:type="paragraph" w:styleId="BalloonText">
    <w:name w:val="Balloon Text"/>
    <w:basedOn w:val="Normal"/>
    <w:link w:val="BalloonTextChar"/>
    <w:locked/>
    <w:rsid w:val="00F154C3"/>
    <w:pPr>
      <w:spacing w:before="0" w:after="0"/>
    </w:pPr>
    <w:rPr>
      <w:rFonts w:ascii="Tahoma" w:hAnsi="Tahoma" w:cs="Tahoma"/>
      <w:sz w:val="16"/>
      <w:szCs w:val="16"/>
    </w:rPr>
  </w:style>
  <w:style w:type="character" w:customStyle="1" w:styleId="BalloonTextChar">
    <w:name w:val="Balloon Text Char"/>
    <w:basedOn w:val="DefaultParagraphFont"/>
    <w:link w:val="BalloonText"/>
    <w:rsid w:val="00F154C3"/>
    <w:rPr>
      <w:rFonts w:ascii="Tahoma" w:eastAsia="ヒラギノ角ゴ Pro W3" w:hAnsi="Tahoma" w:cs="Tahoma"/>
      <w:color w:val="000000"/>
      <w:sz w:val="16"/>
      <w:szCs w:val="16"/>
      <w:lang w:val="en-US" w:eastAsia="en-US"/>
    </w:rPr>
  </w:style>
  <w:style w:type="character" w:styleId="CommentReference">
    <w:name w:val="annotation reference"/>
    <w:basedOn w:val="DefaultParagraphFont"/>
    <w:locked/>
    <w:rsid w:val="00F154C3"/>
    <w:rPr>
      <w:sz w:val="16"/>
      <w:szCs w:val="16"/>
    </w:rPr>
  </w:style>
  <w:style w:type="paragraph" w:styleId="CommentText">
    <w:name w:val="annotation text"/>
    <w:basedOn w:val="Normal"/>
    <w:link w:val="CommentTextChar"/>
    <w:locked/>
    <w:rsid w:val="00F154C3"/>
    <w:rPr>
      <w:sz w:val="20"/>
      <w:szCs w:val="20"/>
    </w:rPr>
  </w:style>
  <w:style w:type="character" w:customStyle="1" w:styleId="CommentTextChar">
    <w:name w:val="Comment Text Char"/>
    <w:basedOn w:val="DefaultParagraphFont"/>
    <w:link w:val="CommentText"/>
    <w:rsid w:val="00F154C3"/>
    <w:rPr>
      <w:rFonts w:ascii="Bookman Old Style" w:eastAsia="ヒラギノ角ゴ Pro W3" w:hAnsi="Bookman Old Style"/>
      <w:color w:val="000000"/>
      <w:lang w:val="en-US" w:eastAsia="en-US"/>
    </w:rPr>
  </w:style>
  <w:style w:type="paragraph" w:styleId="CommentSubject">
    <w:name w:val="annotation subject"/>
    <w:basedOn w:val="CommentText"/>
    <w:next w:val="CommentText"/>
    <w:link w:val="CommentSubjectChar"/>
    <w:locked/>
    <w:rsid w:val="00F154C3"/>
    <w:rPr>
      <w:b/>
      <w:bCs/>
    </w:rPr>
  </w:style>
  <w:style w:type="character" w:customStyle="1" w:styleId="CommentSubjectChar">
    <w:name w:val="Comment Subject Char"/>
    <w:basedOn w:val="CommentTextChar"/>
    <w:link w:val="CommentSubject"/>
    <w:rsid w:val="00F154C3"/>
    <w:rPr>
      <w:rFonts w:ascii="Bookman Old Style" w:eastAsia="ヒラギノ角ゴ Pro W3" w:hAnsi="Bookman Old Style"/>
      <w:b/>
      <w:bCs/>
      <w:color w:val="000000"/>
      <w:lang w:val="en-US" w:eastAsia="en-US"/>
    </w:rPr>
  </w:style>
  <w:style w:type="character" w:styleId="Hyperlink">
    <w:name w:val="Hyperlink"/>
    <w:basedOn w:val="DefaultParagraphFont"/>
    <w:uiPriority w:val="99"/>
    <w:unhideWhenUsed/>
    <w:rsid w:val="00F73ED8"/>
    <w:rPr>
      <w:color w:val="0000FF"/>
      <w:u w:val="single"/>
    </w:rPr>
  </w:style>
  <w:style w:type="character" w:styleId="FollowedHyperlink">
    <w:name w:val="FollowedHyperlink"/>
    <w:basedOn w:val="DefaultParagraphFont"/>
    <w:rsid w:val="00A46F30"/>
    <w:rPr>
      <w:color w:val="800080"/>
      <w:u w:val="single"/>
    </w:rPr>
  </w:style>
  <w:style w:type="paragraph" w:styleId="TOC1">
    <w:name w:val="toc 1"/>
    <w:basedOn w:val="Normal"/>
    <w:next w:val="Normal"/>
    <w:autoRedefine/>
    <w:uiPriority w:val="39"/>
    <w:unhideWhenUsed/>
    <w:rsid w:val="00930967"/>
    <w:pPr>
      <w:tabs>
        <w:tab w:val="left" w:pos="440"/>
        <w:tab w:val="right" w:leader="dot" w:pos="9061"/>
      </w:tabs>
    </w:pPr>
  </w:style>
  <w:style w:type="paragraph" w:customStyle="1" w:styleId="tableheadertext">
    <w:name w:val="tableheadertext"/>
    <w:basedOn w:val="Normal"/>
    <w:rsid w:val="002643F7"/>
    <w:pPr>
      <w:spacing w:before="0" w:after="0"/>
      <w:textAlignment w:val="top"/>
    </w:pPr>
    <w:rPr>
      <w:rFonts w:ascii="Calibri" w:eastAsia="Times New Roman" w:hAnsi="Calibri" w:cs="Calibri"/>
      <w:b/>
      <w:bCs/>
      <w:color w:val="auto"/>
      <w:sz w:val="20"/>
      <w:szCs w:val="20"/>
      <w:lang w:val="en-GB"/>
    </w:rPr>
  </w:style>
  <w:style w:type="paragraph" w:customStyle="1" w:styleId="tabletext">
    <w:name w:val="tabletext"/>
    <w:basedOn w:val="Normal"/>
    <w:rsid w:val="002643F7"/>
    <w:pPr>
      <w:spacing w:before="0" w:after="0"/>
      <w:textAlignment w:val="top"/>
    </w:pPr>
    <w:rPr>
      <w:rFonts w:ascii="Calibri" w:eastAsia="Times New Roman" w:hAnsi="Calibri" w:cs="Calibri"/>
      <w:color w:val="auto"/>
      <w:sz w:val="20"/>
      <w:szCs w:val="20"/>
      <w:lang w:val="en-GB"/>
    </w:rPr>
  </w:style>
  <w:style w:type="paragraph" w:customStyle="1" w:styleId="TableHeader">
    <w:name w:val="TableHeader"/>
    <w:basedOn w:val="Normal"/>
    <w:rsid w:val="002643F7"/>
    <w:pPr>
      <w:spacing w:before="60"/>
      <w:jc w:val="center"/>
    </w:pPr>
    <w:rPr>
      <w:rFonts w:ascii="Arial" w:eastAsia="Times New Roman" w:hAnsi="Arial" w:cs="Arial"/>
      <w:b/>
      <w:bCs/>
      <w:color w:val="auto"/>
      <w:sz w:val="18"/>
      <w:szCs w:val="18"/>
      <w:lang w:val="pl-PL" w:eastAsia="pl-PL"/>
    </w:rPr>
  </w:style>
  <w:style w:type="paragraph" w:customStyle="1" w:styleId="TableText0">
    <w:name w:val="TableText"/>
    <w:basedOn w:val="Normal"/>
    <w:rsid w:val="002643F7"/>
    <w:pPr>
      <w:spacing w:after="20"/>
    </w:pPr>
    <w:rPr>
      <w:rFonts w:ascii="Arial" w:eastAsia="Times New Roman" w:hAnsi="Arial" w:cs="Arial"/>
      <w:color w:val="auto"/>
      <w:sz w:val="18"/>
      <w:szCs w:val="18"/>
      <w:lang w:val="pl-PL" w:eastAsia="pl-PL"/>
    </w:rPr>
  </w:style>
  <w:style w:type="character" w:customStyle="1" w:styleId="UnresolvedMention1">
    <w:name w:val="Unresolved Mention1"/>
    <w:basedOn w:val="DefaultParagraphFont"/>
    <w:uiPriority w:val="99"/>
    <w:unhideWhenUsed/>
    <w:rsid w:val="000352C8"/>
    <w:rPr>
      <w:color w:val="605E5C"/>
      <w:shd w:val="clear" w:color="auto" w:fill="E1DFDD"/>
    </w:rPr>
  </w:style>
  <w:style w:type="paragraph" w:styleId="TOC2">
    <w:name w:val="toc 2"/>
    <w:basedOn w:val="Normal"/>
    <w:next w:val="Normal"/>
    <w:autoRedefine/>
    <w:uiPriority w:val="39"/>
    <w:unhideWhenUsed/>
    <w:rsid w:val="00B929DD"/>
    <w:pPr>
      <w:spacing w:after="100"/>
      <w:ind w:left="220"/>
    </w:pPr>
  </w:style>
  <w:style w:type="paragraph" w:styleId="ListParagraph">
    <w:name w:val="List Paragraph"/>
    <w:basedOn w:val="Normal"/>
    <w:uiPriority w:val="34"/>
    <w:qFormat/>
    <w:rsid w:val="00237A5B"/>
    <w:pPr>
      <w:ind w:left="720"/>
      <w:contextualSpacing/>
    </w:pPr>
  </w:style>
  <w:style w:type="character" w:customStyle="1" w:styleId="Heading1Char">
    <w:name w:val="Heading 1 Char"/>
    <w:basedOn w:val="DefaultParagraphFont"/>
    <w:link w:val="Heading1"/>
    <w:rsid w:val="00B6357B"/>
    <w:rPr>
      <w:rFonts w:ascii="Arial Black" w:eastAsia="ヒラギノ角ゴ Pro W3" w:hAnsi="Arial Black"/>
      <w:color w:val="000000"/>
      <w:kern w:val="44"/>
      <w:sz w:val="44"/>
      <w:lang w:val="en-US"/>
    </w:rPr>
  </w:style>
  <w:style w:type="table" w:styleId="TableGrid">
    <w:name w:val="Table Grid"/>
    <w:basedOn w:val="TableNormal"/>
    <w:uiPriority w:val="59"/>
    <w:rsid w:val="009A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638FD"/>
    <w:pPr>
      <w:tabs>
        <w:tab w:val="center" w:pos="4819"/>
        <w:tab w:val="right" w:pos="9638"/>
      </w:tabs>
      <w:spacing w:before="0" w:after="0"/>
    </w:pPr>
  </w:style>
  <w:style w:type="character" w:customStyle="1" w:styleId="HeaderChar">
    <w:name w:val="Header Char"/>
    <w:basedOn w:val="DefaultParagraphFont"/>
    <w:link w:val="Header"/>
    <w:uiPriority w:val="99"/>
    <w:semiHidden/>
    <w:rsid w:val="00FC34CD"/>
    <w:rPr>
      <w:rFonts w:ascii="Bookman Old Style" w:eastAsia="ヒラギノ角ゴ Pro W3" w:hAnsi="Bookman Old Style"/>
      <w:color w:val="000000"/>
      <w:sz w:val="22"/>
      <w:szCs w:val="24"/>
      <w:lang w:val="en-US" w:eastAsia="en-US"/>
    </w:rPr>
  </w:style>
  <w:style w:type="paragraph" w:styleId="Footer">
    <w:name w:val="footer"/>
    <w:basedOn w:val="Normal"/>
    <w:link w:val="FooterChar"/>
    <w:uiPriority w:val="99"/>
    <w:semiHidden/>
    <w:unhideWhenUsed/>
    <w:rsid w:val="004638FD"/>
    <w:pPr>
      <w:tabs>
        <w:tab w:val="center" w:pos="4819"/>
        <w:tab w:val="right" w:pos="9638"/>
      </w:tabs>
      <w:spacing w:before="0" w:after="0"/>
    </w:pPr>
  </w:style>
  <w:style w:type="character" w:customStyle="1" w:styleId="FooterChar">
    <w:name w:val="Footer Char"/>
    <w:basedOn w:val="DefaultParagraphFont"/>
    <w:link w:val="Footer"/>
    <w:uiPriority w:val="99"/>
    <w:semiHidden/>
    <w:rsid w:val="00FC34CD"/>
    <w:rPr>
      <w:rFonts w:ascii="Bookman Old Style" w:eastAsia="ヒラギノ角ゴ Pro W3" w:hAnsi="Bookman Old Style"/>
      <w:color w:val="000000"/>
      <w:sz w:val="22"/>
      <w:szCs w:val="24"/>
      <w:lang w:val="en-US" w:eastAsia="en-US"/>
    </w:rPr>
  </w:style>
  <w:style w:type="character" w:customStyle="1" w:styleId="Mention1">
    <w:name w:val="Mention1"/>
    <w:basedOn w:val="DefaultParagraphFont"/>
    <w:uiPriority w:val="99"/>
    <w:unhideWhenUsed/>
    <w:rsid w:val="00FC34CD"/>
    <w:rPr>
      <w:color w:val="2B579A"/>
      <w:shd w:val="clear" w:color="auto" w:fill="E1DFDD"/>
    </w:rPr>
  </w:style>
  <w:style w:type="paragraph" w:styleId="FootnoteText">
    <w:name w:val="footnote text"/>
    <w:basedOn w:val="Normal"/>
    <w:link w:val="FootnoteTextChar"/>
    <w:uiPriority w:val="99"/>
    <w:semiHidden/>
    <w:unhideWhenUsed/>
    <w:rsid w:val="003327E1"/>
    <w:pPr>
      <w:spacing w:before="0" w:after="0"/>
    </w:pPr>
    <w:rPr>
      <w:sz w:val="20"/>
      <w:szCs w:val="20"/>
    </w:rPr>
  </w:style>
  <w:style w:type="character" w:customStyle="1" w:styleId="FootnoteTextChar">
    <w:name w:val="Footnote Text Char"/>
    <w:basedOn w:val="DefaultParagraphFont"/>
    <w:link w:val="FootnoteText"/>
    <w:uiPriority w:val="99"/>
    <w:semiHidden/>
    <w:rsid w:val="003327E1"/>
    <w:rPr>
      <w:rFonts w:ascii="Bookman Old Style" w:eastAsia="ヒラギノ角ゴ Pro W3" w:hAnsi="Bookman Old Style"/>
      <w:color w:val="000000"/>
      <w:lang w:val="en-US" w:eastAsia="en-US"/>
    </w:rPr>
  </w:style>
  <w:style w:type="character" w:styleId="FootnoteReference">
    <w:name w:val="footnote reference"/>
    <w:basedOn w:val="DefaultParagraphFont"/>
    <w:uiPriority w:val="99"/>
    <w:semiHidden/>
    <w:unhideWhenUsed/>
    <w:rsid w:val="003327E1"/>
    <w:rPr>
      <w:vertAlign w:val="superscript"/>
    </w:rPr>
  </w:style>
  <w:style w:type="character" w:styleId="UnresolvedMention">
    <w:name w:val="Unresolved Mention"/>
    <w:basedOn w:val="DefaultParagraphFont"/>
    <w:uiPriority w:val="99"/>
    <w:semiHidden/>
    <w:unhideWhenUsed/>
    <w:rsid w:val="005C75A0"/>
    <w:rPr>
      <w:color w:val="605E5C"/>
      <w:shd w:val="clear" w:color="auto" w:fill="E1DFDD"/>
    </w:rPr>
  </w:style>
  <w:style w:type="paragraph" w:styleId="Revision">
    <w:name w:val="Revision"/>
    <w:hidden/>
    <w:uiPriority w:val="99"/>
    <w:semiHidden/>
    <w:rsid w:val="00CF16C8"/>
    <w:rPr>
      <w:rFonts w:ascii="Bookman Old Style" w:eastAsia="ヒラギノ角ゴ Pro W3" w:hAnsi="Bookman Old Style"/>
      <w:color w:val="00000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09">
      <w:bodyDiv w:val="1"/>
      <w:marLeft w:val="0"/>
      <w:marRight w:val="0"/>
      <w:marTop w:val="0"/>
      <w:marBottom w:val="0"/>
      <w:divBdr>
        <w:top w:val="none" w:sz="0" w:space="0" w:color="auto"/>
        <w:left w:val="none" w:sz="0" w:space="0" w:color="auto"/>
        <w:bottom w:val="none" w:sz="0" w:space="0" w:color="auto"/>
        <w:right w:val="none" w:sz="0" w:space="0" w:color="auto"/>
      </w:divBdr>
    </w:div>
    <w:div w:id="188417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p-app-tst.lrmuitine.lt/bap-app/register/unauthenticat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ap-app-tst.lrmuitine.lt" TargetMode="External"/><Relationship Id="rId17" Type="http://schemas.openxmlformats.org/officeDocument/2006/relationships/hyperlink" Target="https://muitine.lrv.lt/lt/verslui/sarasai-ir-klasifikatori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uitine.lrv.lt/lt/verslui/programines-irangos-kurejams/ntks-kliento-sasajos-specifik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pc@lrmuitin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tks.test@lrmuitine.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ks.test@lrmuitine.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F23B8-776B-4E71-9783-D02FFF42BC12}">
  <ds:schemaRefs>
    <ds:schemaRef ds:uri="http://schemas.openxmlformats.org/officeDocument/2006/bibliography"/>
  </ds:schemaRefs>
</ds:datastoreItem>
</file>

<file path=customXml/itemProps2.xml><?xml version="1.0" encoding="utf-8"?>
<ds:datastoreItem xmlns:ds="http://schemas.openxmlformats.org/officeDocument/2006/customXml" ds:itemID="{96E4A9D1-E9E8-4E1E-8C88-57F9F99A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F8540-7734-41DD-A94E-5FEF1F19C5E7}">
  <ds:schemaRefs>
    <ds:schemaRef ds:uri="http://schemas.microsoft.com/sharepoint/v3/contenttype/forms"/>
  </ds:schemaRefs>
</ds:datastoreItem>
</file>

<file path=customXml/itemProps4.xml><?xml version="1.0" encoding="utf-8"?>
<ds:datastoreItem xmlns:ds="http://schemas.openxmlformats.org/officeDocument/2006/customXml" ds:itemID="{D2564DAE-9B80-42AB-A1DB-9720E2F54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11482</Characters>
  <Application>Microsoft Office Word</Application>
  <DocSecurity>0</DocSecurity>
  <Lines>95</Lines>
  <Paragraphs>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vt:i4>
      </vt:variant>
    </vt:vector>
  </HeadingPairs>
  <TitlesOfParts>
    <vt:vector size="12" baseType="lpstr">
      <vt:lpstr>MDAS-TIS Guidelines for external test performers</vt:lpstr>
      <vt:lpstr>MDAS-TIS Guidelines for external test performers</vt:lpstr>
      <vt:lpstr>Įžanga</vt:lpstr>
      <vt:lpstr>    Sąvokos</vt:lpstr>
      <vt:lpstr>Prieiga prie testavimo aplinkos tinklų sąsajos </vt:lpstr>
      <vt:lpstr>    Saugumo reikalavimai prieigai prie tinklų sąsajų </vt:lpstr>
      <vt:lpstr>    Prieigos prie EM-VARTAI tinklų sąsajos suteikimas</vt:lpstr>
      <vt:lpstr>    Saugumo reikalavimai testavimams</vt:lpstr>
      <vt:lpstr>S2S Programinės įrangos  testavimai testavimas su GVS </vt:lpstr>
      <vt:lpstr>    Kaip paruošti programinę įrangą integracijai su GVS  </vt:lpstr>
      <vt:lpstr>    Testavimo su GVS sesijos organizavimas</vt:lpstr>
      <vt:lpstr>PRIEDAS A – Registracijos forma</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MDAS-TIS Guidelines for external test performers</dc:title>
  <dc:subject/>
  <dc:creator>JB</dc:creator>
  <cp:keywords/>
  <dc:description/>
  <cp:lastModifiedBy>Rokas Valasevičius</cp:lastModifiedBy>
  <cp:revision>1</cp:revision>
  <cp:lastPrinted>2010-09-01T18:31:00Z</cp:lastPrinted>
  <dcterms:created xsi:type="dcterms:W3CDTF">2026-05-03T17:48:00Z</dcterms:created>
  <dcterms:modified xsi:type="dcterms:W3CDTF">2026-05-03T17:48:00Z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ies>
</file>