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50B0C" w14:textId="79A3E91D" w:rsidR="00BE7005" w:rsidRPr="00BE7005" w:rsidRDefault="00BE7005" w:rsidP="00BE7005">
      <w:pPr>
        <w:jc w:val="center"/>
        <w:rPr>
          <w:rFonts w:ascii="Times New Roman" w:hAnsi="Times New Roman" w:cs="Times New Roman"/>
          <w:b/>
          <w:bCs/>
        </w:rPr>
      </w:pPr>
      <w:r w:rsidRPr="00BE7005">
        <w:rPr>
          <w:rFonts w:ascii="Times New Roman" w:hAnsi="Times New Roman" w:cs="Times New Roman"/>
          <w:b/>
          <w:bCs/>
        </w:rPr>
        <w:t>Importas iš Izraelio</w:t>
      </w:r>
    </w:p>
    <w:p w14:paraId="13F39A3C" w14:textId="77777777" w:rsidR="00BE7005" w:rsidRDefault="00BE7005" w:rsidP="00BE7005">
      <w:pPr>
        <w:jc w:val="both"/>
        <w:rPr>
          <w:rFonts w:ascii="Times New Roman" w:hAnsi="Times New Roman" w:cs="Times New Roman"/>
        </w:rPr>
      </w:pPr>
    </w:p>
    <w:p w14:paraId="006ED8B1" w14:textId="6D183487" w:rsidR="00BE7005" w:rsidRDefault="00BE7005" w:rsidP="00BE7005">
      <w:pPr>
        <w:jc w:val="both"/>
        <w:rPr>
          <w:rFonts w:ascii="Times New Roman" w:hAnsi="Times New Roman" w:cs="Times New Roman"/>
        </w:rPr>
      </w:pPr>
      <w:r w:rsidRPr="00BE7005">
        <w:rPr>
          <w:rFonts w:ascii="Times New Roman" w:hAnsi="Times New Roman" w:cs="Times New Roman"/>
        </w:rPr>
        <w:t xml:space="preserve">2005 m. sausio 25 d. Europos Komisija pranešimu importuotojams (OL 2005 C 20, p. 2) informavo, kad produktams, pagamintiems Izraelio gyvenvietėse, kurias Izraelio administracija kontroliuoja nuo 1967 m. birželio mėnesio, netaikomas lengvatinis muitų tarifų režimas, nustatytas ES ir Izraelio asociacijos susitarimu. 2012 m. rugpjūčio 3 d. buvo publikuotas atnaujintas pranešimas importuotojams dėl prekių importo iš Izraelio į Bendriją (OL 2012 C 232, p. 5). </w:t>
      </w:r>
    </w:p>
    <w:p w14:paraId="55484399" w14:textId="69A7442A" w:rsidR="00BE7005" w:rsidRDefault="00BE7005" w:rsidP="00BE7005">
      <w:pPr>
        <w:jc w:val="both"/>
        <w:rPr>
          <w:rFonts w:ascii="Times New Roman" w:hAnsi="Times New Roman" w:cs="Times New Roman"/>
        </w:rPr>
      </w:pPr>
      <w:r w:rsidRPr="00BE7005">
        <w:rPr>
          <w:rFonts w:ascii="Times New Roman" w:hAnsi="Times New Roman" w:cs="Times New Roman"/>
        </w:rPr>
        <w:t>Pagal ES ir Izraelio nustatytas ES ir Izraelio asociacijos susitarimo (toliau – Susitarimas) 4 protokolo įgyvendinimo sąlygas visuose Izraelyje išduotuose EUR.1 judėjimo sertifikatuose ir surašytose sąskaitos faktūros</w:t>
      </w:r>
      <w:r>
        <w:rPr>
          <w:rFonts w:ascii="Times New Roman" w:hAnsi="Times New Roman" w:cs="Times New Roman"/>
        </w:rPr>
        <w:t>/kilmės</w:t>
      </w:r>
      <w:r w:rsidRPr="00BE7005">
        <w:rPr>
          <w:rFonts w:ascii="Times New Roman" w:hAnsi="Times New Roman" w:cs="Times New Roman"/>
        </w:rPr>
        <w:t xml:space="preserve"> deklaracijose turi būti nurodomas miesto, kaimo ar pramoninės zonos, kurioje buvo atliktos kilmės statusą suteikiančios gamybos operacijos, pavadinimas bei pašto indeksas. Vietovių, kuriose pagamintoms prekėms netaikomi lengvatiniai importo muitai, bei jų pašto indeksų sąrašas (toliau – Sąrašas) pateikiamas Europos Komisijos </w:t>
      </w:r>
      <w:hyperlink r:id="rId4" w:history="1">
        <w:r w:rsidRPr="00FA7008">
          <w:rPr>
            <w:rStyle w:val="Hipersaitas"/>
            <w:rFonts w:ascii="Times New Roman" w:hAnsi="Times New Roman" w:cs="Times New Roman"/>
          </w:rPr>
          <w:t>internetiniame puslapyje</w:t>
        </w:r>
      </w:hyperlink>
      <w:r w:rsidRPr="00BE7005">
        <w:rPr>
          <w:rFonts w:ascii="Times New Roman" w:hAnsi="Times New Roman" w:cs="Times New Roman"/>
        </w:rPr>
        <w:t xml:space="preserve">. Tuo atveju, jei lengvatinės kilmės dokumente (EUR.1 </w:t>
      </w:r>
      <w:r>
        <w:rPr>
          <w:rFonts w:ascii="Times New Roman" w:hAnsi="Times New Roman" w:cs="Times New Roman"/>
        </w:rPr>
        <w:t>j</w:t>
      </w:r>
      <w:r w:rsidRPr="00BE7005">
        <w:rPr>
          <w:rFonts w:ascii="Times New Roman" w:hAnsi="Times New Roman" w:cs="Times New Roman"/>
        </w:rPr>
        <w:t>udėjimo sertifikate, sąskaitos faktūros</w:t>
      </w:r>
      <w:r>
        <w:rPr>
          <w:rFonts w:ascii="Times New Roman" w:hAnsi="Times New Roman" w:cs="Times New Roman"/>
        </w:rPr>
        <w:t>/kilmės</w:t>
      </w:r>
      <w:r w:rsidRPr="00BE7005">
        <w:rPr>
          <w:rFonts w:ascii="Times New Roman" w:hAnsi="Times New Roman" w:cs="Times New Roman"/>
        </w:rPr>
        <w:t xml:space="preserve"> </w:t>
      </w:r>
      <w:r>
        <w:rPr>
          <w:rFonts w:ascii="Times New Roman" w:hAnsi="Times New Roman" w:cs="Times New Roman"/>
        </w:rPr>
        <w:t>deklaracijose</w:t>
      </w:r>
      <w:r w:rsidRPr="00BE7005">
        <w:rPr>
          <w:rFonts w:ascii="Times New Roman" w:hAnsi="Times New Roman" w:cs="Times New Roman"/>
        </w:rPr>
        <w:t xml:space="preserve">) nurodytas prekių kilmės vietovės pavadinimas bei pašto indeksas yra įtraukti į Sąrašą, muitinė netaiko lengvatinių importo muitų. </w:t>
      </w:r>
    </w:p>
    <w:p w14:paraId="34ABDAA5" w14:textId="7D3F112D" w:rsidR="007945FD" w:rsidRPr="00BE7005" w:rsidRDefault="00BE7005" w:rsidP="00BE7005">
      <w:pPr>
        <w:jc w:val="both"/>
        <w:rPr>
          <w:rFonts w:ascii="Times New Roman" w:hAnsi="Times New Roman" w:cs="Times New Roman"/>
        </w:rPr>
      </w:pPr>
      <w:r w:rsidRPr="00BE7005">
        <w:rPr>
          <w:rFonts w:ascii="Times New Roman" w:hAnsi="Times New Roman" w:cs="Times New Roman"/>
        </w:rPr>
        <w:t>Siekiant užtikrinti, kad Susitarime numatytos importo muito lengvatos nebūtų taikomos prekėms, pagamintoms Izraelio gyvenvietėse, kurios Izraelio administracijos kontroliuojamos nuo 1967 m., sukurtas naujas dokumento kodas Y864, įsigaliojantis 2023 m. gegužės 16 d. Šis dokumento kodas nurodomas importo deklaracijoje, jei lengvatinės kilmės dokumente nurodytos prekės (-ių) kilmės statusą suteikiančios gamybos operacijos nebuvo atliktos vietovėje (-se), kurią nuo 1967 m. birželio mėn. kontroliuoja Izraelio administracija.</w:t>
      </w:r>
    </w:p>
    <w:p w14:paraId="389AA7C3" w14:textId="77777777" w:rsidR="00BE7005" w:rsidRDefault="00BE7005">
      <w:pPr>
        <w:rPr>
          <w:rFonts w:ascii="Times New Roman" w:hAnsi="Times New Roman" w:cs="Times New Roman"/>
        </w:rPr>
      </w:pPr>
    </w:p>
    <w:p w14:paraId="6C3E9723" w14:textId="77777777" w:rsidR="00BE7005" w:rsidRPr="00BE7005" w:rsidRDefault="00BE7005">
      <w:pPr>
        <w:rPr>
          <w:rFonts w:ascii="Times New Roman" w:hAnsi="Times New Roman" w:cs="Times New Roman"/>
        </w:rPr>
      </w:pPr>
    </w:p>
    <w:sectPr w:rsidR="00BE7005" w:rsidRPr="00BE7005" w:rsidSect="007945F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05"/>
    <w:rsid w:val="0005365F"/>
    <w:rsid w:val="00251B76"/>
    <w:rsid w:val="003D260C"/>
    <w:rsid w:val="007945FD"/>
    <w:rsid w:val="008A44BA"/>
    <w:rsid w:val="00BE7005"/>
    <w:rsid w:val="00FA70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7F70"/>
  <w15:chartTrackingRefBased/>
  <w15:docId w15:val="{19103226-17D6-40BE-8287-5A991CBA7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70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BE70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E70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E70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E70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E700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E700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E700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E700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70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BE70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E70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E70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E70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E70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E70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E70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E70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E70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E70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E70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E70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E70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E7005"/>
    <w:rPr>
      <w:i/>
      <w:iCs/>
      <w:color w:val="404040" w:themeColor="text1" w:themeTint="BF"/>
    </w:rPr>
  </w:style>
  <w:style w:type="paragraph" w:styleId="Sraopastraipa">
    <w:name w:val="List Paragraph"/>
    <w:basedOn w:val="prastasis"/>
    <w:uiPriority w:val="34"/>
    <w:qFormat/>
    <w:rsid w:val="00BE7005"/>
    <w:pPr>
      <w:ind w:left="720"/>
      <w:contextualSpacing/>
    </w:pPr>
  </w:style>
  <w:style w:type="character" w:styleId="Rykuspabraukimas">
    <w:name w:val="Intense Emphasis"/>
    <w:basedOn w:val="Numatytasispastraiposriftas"/>
    <w:uiPriority w:val="21"/>
    <w:qFormat/>
    <w:rsid w:val="00BE7005"/>
    <w:rPr>
      <w:i/>
      <w:iCs/>
      <w:color w:val="0F4761" w:themeColor="accent1" w:themeShade="BF"/>
    </w:rPr>
  </w:style>
  <w:style w:type="paragraph" w:styleId="Iskirtacitata">
    <w:name w:val="Intense Quote"/>
    <w:basedOn w:val="prastasis"/>
    <w:next w:val="prastasis"/>
    <w:link w:val="IskirtacitataDiagrama"/>
    <w:uiPriority w:val="30"/>
    <w:qFormat/>
    <w:rsid w:val="00BE70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E7005"/>
    <w:rPr>
      <w:i/>
      <w:iCs/>
      <w:color w:val="0F4761" w:themeColor="accent1" w:themeShade="BF"/>
    </w:rPr>
  </w:style>
  <w:style w:type="character" w:styleId="Rykinuoroda">
    <w:name w:val="Intense Reference"/>
    <w:basedOn w:val="Numatytasispastraiposriftas"/>
    <w:uiPriority w:val="32"/>
    <w:qFormat/>
    <w:rsid w:val="00BE7005"/>
    <w:rPr>
      <w:b/>
      <w:bCs/>
      <w:smallCaps/>
      <w:color w:val="0F4761" w:themeColor="accent1" w:themeShade="BF"/>
      <w:spacing w:val="5"/>
    </w:rPr>
  </w:style>
  <w:style w:type="character" w:styleId="Hipersaitas">
    <w:name w:val="Hyperlink"/>
    <w:basedOn w:val="Numatytasispastraiposriftas"/>
    <w:uiPriority w:val="99"/>
    <w:unhideWhenUsed/>
    <w:rsid w:val="00FA7008"/>
    <w:rPr>
      <w:color w:val="467886" w:themeColor="hyperlink"/>
      <w:u w:val="single"/>
    </w:rPr>
  </w:style>
  <w:style w:type="character" w:styleId="Neapdorotaspaminjimas">
    <w:name w:val="Unresolved Mention"/>
    <w:basedOn w:val="Numatytasispastraiposriftas"/>
    <w:uiPriority w:val="99"/>
    <w:semiHidden/>
    <w:unhideWhenUsed/>
    <w:rsid w:val="00FA7008"/>
    <w:rPr>
      <w:color w:val="605E5C"/>
      <w:shd w:val="clear" w:color="auto" w:fill="E1DFDD"/>
    </w:rPr>
  </w:style>
  <w:style w:type="character" w:styleId="Perirtashipersaitas">
    <w:name w:val="FollowedHyperlink"/>
    <w:basedOn w:val="Numatytasispastraiposriftas"/>
    <w:uiPriority w:val="99"/>
    <w:semiHidden/>
    <w:unhideWhenUsed/>
    <w:rsid w:val="00FA700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axation-customs.ec.europa.eu/eu-israel-technical-arrangemen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237</Words>
  <Characters>1685</Characters>
  <Application>Microsoft Office Word</Application>
  <DocSecurity>0</DocSecurity>
  <Lines>24</Lines>
  <Paragraphs>4</Paragraphs>
  <ScaleCrop>false</ScaleCrop>
  <HeadingPairs>
    <vt:vector size="2" baseType="variant">
      <vt:variant>
        <vt:lpstr>Title</vt:lpstr>
      </vt:variant>
      <vt:variant>
        <vt:i4>1</vt:i4>
      </vt:variant>
    </vt:vector>
  </HeadingPairs>
  <TitlesOfParts>
    <vt:vector size="1" baseType="lpstr">
      <vt:lpstr/>
    </vt:vector>
  </TitlesOfParts>
  <Company>LIETUVOS RESPUBLIKOS MUITINĖ</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Trukšinienė</dc:creator>
  <cp:keywords/>
  <dc:description/>
  <cp:lastModifiedBy>Liuminata Vainauskienė</cp:lastModifiedBy>
  <cp:revision>2</cp:revision>
  <dcterms:created xsi:type="dcterms:W3CDTF">2026-04-10T08:40:00Z</dcterms:created>
  <dcterms:modified xsi:type="dcterms:W3CDTF">2026-04-21T11:13:00Z</dcterms:modified>
</cp:coreProperties>
</file>